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166" w:rsidRPr="00E022A2" w:rsidRDefault="007B1166" w:rsidP="007B1166">
      <w:pPr>
        <w:rPr>
          <w:rFonts w:cs="Times New Roman"/>
          <w:b/>
          <w:color w:val="000000"/>
          <w:szCs w:val="24"/>
        </w:rPr>
      </w:pPr>
      <w:r>
        <w:rPr>
          <w:rFonts w:cs="Times New Roman"/>
          <w:b/>
          <w:color w:val="000000"/>
          <w:szCs w:val="24"/>
        </w:rPr>
        <w:t xml:space="preserve">   </w:t>
      </w:r>
      <w:r w:rsidRPr="00E022A2">
        <w:rPr>
          <w:rFonts w:cs="Times New Roman"/>
          <w:b/>
          <w:color w:val="000000"/>
          <w:szCs w:val="24"/>
        </w:rPr>
        <w:t>Course Title: Educational Leadership</w:t>
      </w:r>
    </w:p>
    <w:tbl>
      <w:tblPr>
        <w:tblW w:w="1124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60"/>
        <w:gridCol w:w="4588"/>
      </w:tblGrid>
      <w:tr w:rsidR="007B1166" w:rsidRPr="00E022A2" w:rsidTr="004446A3">
        <w:trPr>
          <w:trHeight w:val="1125"/>
        </w:trPr>
        <w:tc>
          <w:tcPr>
            <w:tcW w:w="6660" w:type="dxa"/>
            <w:tcBorders>
              <w:top w:val="nil"/>
              <w:left w:val="nil"/>
              <w:bottom w:val="nil"/>
              <w:right w:val="nil"/>
            </w:tcBorders>
          </w:tcPr>
          <w:p w:rsidR="007B1166" w:rsidRPr="00E022A2" w:rsidRDefault="007B1166" w:rsidP="004446A3">
            <w:pPr>
              <w:rPr>
                <w:rFonts w:cs="Times New Roman"/>
                <w:b/>
                <w:color w:val="000000"/>
                <w:szCs w:val="24"/>
              </w:rPr>
            </w:pPr>
            <w:r w:rsidRPr="00E022A2">
              <w:rPr>
                <w:rFonts w:cs="Times New Roman"/>
                <w:b/>
                <w:color w:val="000000"/>
                <w:szCs w:val="24"/>
              </w:rPr>
              <w:t>Course No: Ed</w:t>
            </w:r>
            <w:r>
              <w:rPr>
                <w:rFonts w:cs="Times New Roman"/>
                <w:b/>
                <w:color w:val="000000"/>
                <w:szCs w:val="24"/>
              </w:rPr>
              <w:t>.</w:t>
            </w:r>
            <w:r w:rsidRPr="00E022A2">
              <w:rPr>
                <w:rFonts w:cs="Times New Roman"/>
                <w:b/>
                <w:color w:val="000000"/>
                <w:szCs w:val="24"/>
              </w:rPr>
              <w:t xml:space="preserve"> PM 424 </w:t>
            </w:r>
          </w:p>
          <w:p w:rsidR="007B1166" w:rsidRPr="00E022A2" w:rsidRDefault="007B1166" w:rsidP="004446A3">
            <w:pPr>
              <w:rPr>
                <w:rFonts w:cs="Times New Roman"/>
                <w:b/>
                <w:color w:val="000000"/>
                <w:szCs w:val="24"/>
              </w:rPr>
            </w:pPr>
            <w:r w:rsidRPr="00E022A2">
              <w:rPr>
                <w:rFonts w:cs="Times New Roman"/>
                <w:b/>
                <w:color w:val="000000"/>
                <w:szCs w:val="24"/>
              </w:rPr>
              <w:t>Nature of course : Theoretical</w:t>
            </w:r>
          </w:p>
          <w:p w:rsidR="007B1166" w:rsidRPr="00E022A2" w:rsidRDefault="007B1166" w:rsidP="004446A3">
            <w:pPr>
              <w:rPr>
                <w:rFonts w:cs="Times New Roman"/>
                <w:b/>
                <w:color w:val="000000"/>
                <w:szCs w:val="24"/>
              </w:rPr>
            </w:pPr>
            <w:r w:rsidRPr="00E022A2">
              <w:rPr>
                <w:rFonts w:cs="Times New Roman"/>
                <w:b/>
                <w:color w:val="000000"/>
                <w:szCs w:val="24"/>
              </w:rPr>
              <w:t>Level: B.Ed.</w:t>
            </w:r>
          </w:p>
          <w:p w:rsidR="007B1166" w:rsidRPr="00E022A2" w:rsidRDefault="007B1166" w:rsidP="004446A3">
            <w:pPr>
              <w:rPr>
                <w:rFonts w:cs="Times New Roman"/>
                <w:b/>
                <w:color w:val="000000"/>
                <w:szCs w:val="24"/>
              </w:rPr>
            </w:pPr>
            <w:r w:rsidRPr="00E022A2">
              <w:rPr>
                <w:rFonts w:cs="Times New Roman"/>
                <w:b/>
                <w:color w:val="000000"/>
                <w:szCs w:val="24"/>
              </w:rPr>
              <w:t xml:space="preserve">Year:  Second </w:t>
            </w:r>
          </w:p>
        </w:tc>
        <w:tc>
          <w:tcPr>
            <w:tcW w:w="4588" w:type="dxa"/>
            <w:tcBorders>
              <w:top w:val="nil"/>
              <w:left w:val="nil"/>
              <w:bottom w:val="nil"/>
              <w:right w:val="nil"/>
            </w:tcBorders>
          </w:tcPr>
          <w:p w:rsidR="007B1166" w:rsidRPr="00E022A2" w:rsidRDefault="007B1166" w:rsidP="004446A3">
            <w:pPr>
              <w:ind w:left="72" w:right="-626"/>
              <w:rPr>
                <w:rFonts w:cs="Times New Roman"/>
                <w:b/>
                <w:color w:val="000000"/>
                <w:szCs w:val="24"/>
              </w:rPr>
            </w:pPr>
            <w:r w:rsidRPr="00E022A2">
              <w:rPr>
                <w:rFonts w:cs="Times New Roman"/>
                <w:b/>
                <w:color w:val="000000"/>
                <w:szCs w:val="24"/>
              </w:rPr>
              <w:t>Full Marks: 100</w:t>
            </w:r>
          </w:p>
          <w:p w:rsidR="007B1166" w:rsidRPr="00E022A2" w:rsidRDefault="007B1166" w:rsidP="004446A3">
            <w:pPr>
              <w:ind w:left="72" w:right="-626"/>
              <w:rPr>
                <w:rFonts w:cs="Times New Roman"/>
                <w:b/>
                <w:color w:val="000000"/>
                <w:szCs w:val="24"/>
              </w:rPr>
            </w:pPr>
            <w:r w:rsidRPr="00E022A2">
              <w:rPr>
                <w:rFonts w:cs="Times New Roman"/>
                <w:b/>
                <w:color w:val="000000"/>
                <w:szCs w:val="24"/>
              </w:rPr>
              <w:t>Pass Marks : 35</w:t>
            </w:r>
          </w:p>
          <w:p w:rsidR="007B1166" w:rsidRPr="00E022A2" w:rsidRDefault="007B1166" w:rsidP="004446A3">
            <w:pPr>
              <w:ind w:left="72" w:right="-626"/>
              <w:rPr>
                <w:rFonts w:cs="Times New Roman"/>
                <w:b/>
                <w:color w:val="000000"/>
                <w:szCs w:val="24"/>
              </w:rPr>
            </w:pPr>
            <w:r w:rsidRPr="00E022A2">
              <w:rPr>
                <w:rFonts w:cs="Times New Roman"/>
                <w:b/>
                <w:color w:val="000000"/>
                <w:szCs w:val="24"/>
              </w:rPr>
              <w:t>Total Period : 150</w:t>
            </w:r>
          </w:p>
          <w:p w:rsidR="007B1166" w:rsidRPr="00E022A2" w:rsidRDefault="007B1166" w:rsidP="004446A3">
            <w:pPr>
              <w:ind w:left="72" w:right="-626"/>
              <w:rPr>
                <w:rFonts w:cs="Times New Roman"/>
                <w:b/>
                <w:color w:val="000000"/>
                <w:szCs w:val="24"/>
              </w:rPr>
            </w:pPr>
            <w:r w:rsidRPr="00E022A2">
              <w:rPr>
                <w:rFonts w:cs="Times New Roman"/>
                <w:b/>
                <w:color w:val="000000"/>
                <w:szCs w:val="24"/>
              </w:rPr>
              <w:t>Time per Period : 45 Minutes</w:t>
            </w:r>
          </w:p>
          <w:p w:rsidR="007B1166" w:rsidRPr="00E022A2" w:rsidRDefault="007B1166" w:rsidP="004446A3">
            <w:pPr>
              <w:jc w:val="center"/>
              <w:rPr>
                <w:rFonts w:cs="Times New Roman"/>
                <w:b/>
                <w:color w:val="000000"/>
                <w:szCs w:val="24"/>
              </w:rPr>
            </w:pPr>
          </w:p>
        </w:tc>
      </w:tr>
    </w:tbl>
    <w:p w:rsidR="007B1166" w:rsidRPr="00107743" w:rsidRDefault="007B1166" w:rsidP="007B1166">
      <w:pPr>
        <w:rPr>
          <w:rFonts w:cs="Times New Roman"/>
          <w:b/>
          <w:color w:val="000000"/>
          <w:szCs w:val="24"/>
        </w:rPr>
      </w:pPr>
      <w:r w:rsidRPr="00107743">
        <w:rPr>
          <w:rFonts w:cs="Times New Roman"/>
          <w:b/>
          <w:color w:val="000000"/>
          <w:szCs w:val="24"/>
        </w:rPr>
        <w:t xml:space="preserve">1. Course </w:t>
      </w:r>
      <w:r>
        <w:rPr>
          <w:rFonts w:cs="Times New Roman"/>
          <w:b/>
          <w:color w:val="000000"/>
          <w:szCs w:val="24"/>
        </w:rPr>
        <w:t>D</w:t>
      </w:r>
      <w:r w:rsidRPr="00107743">
        <w:rPr>
          <w:rFonts w:cs="Times New Roman"/>
          <w:b/>
          <w:color w:val="000000"/>
          <w:szCs w:val="24"/>
        </w:rPr>
        <w:t xml:space="preserve">escription </w:t>
      </w:r>
    </w:p>
    <w:p w:rsidR="007B1166" w:rsidRPr="00107743" w:rsidRDefault="007B1166" w:rsidP="007B1166">
      <w:pPr>
        <w:rPr>
          <w:rFonts w:cs="Times New Roman"/>
          <w:color w:val="000000"/>
          <w:szCs w:val="24"/>
        </w:rPr>
      </w:pPr>
      <w:r w:rsidRPr="00107743">
        <w:rPr>
          <w:rFonts w:cs="Times New Roman"/>
          <w:color w:val="000000"/>
          <w:szCs w:val="24"/>
        </w:rPr>
        <w:t xml:space="preserve">The main intention of this course is to provide in-depth understanding of theories and practices of educational leadership. This course enriches the students to </w:t>
      </w:r>
      <w:r>
        <w:rPr>
          <w:rFonts w:cs="Times New Roman"/>
          <w:color w:val="000000"/>
          <w:szCs w:val="24"/>
        </w:rPr>
        <w:t xml:space="preserve">apply leadership theories </w:t>
      </w:r>
      <w:r w:rsidRPr="00107743">
        <w:rPr>
          <w:rFonts w:cs="Times New Roman"/>
          <w:color w:val="000000"/>
          <w:szCs w:val="24"/>
        </w:rPr>
        <w:t>in operating educational institutions. This also provides the knowledge of recent trends in educational leadership</w:t>
      </w:r>
      <w:r>
        <w:rPr>
          <w:rFonts w:cs="Times New Roman"/>
          <w:color w:val="000000"/>
          <w:szCs w:val="24"/>
        </w:rPr>
        <w:t xml:space="preserve"> practices </w:t>
      </w:r>
      <w:r w:rsidRPr="00107743">
        <w:rPr>
          <w:rFonts w:cs="Times New Roman"/>
          <w:color w:val="000000"/>
          <w:szCs w:val="24"/>
        </w:rPr>
        <w:t xml:space="preserve">in Nepal. </w:t>
      </w:r>
    </w:p>
    <w:p w:rsidR="007B1166" w:rsidRPr="00107743" w:rsidRDefault="007B1166" w:rsidP="007B1166">
      <w:pPr>
        <w:rPr>
          <w:rFonts w:cs="Times New Roman"/>
          <w:b/>
          <w:color w:val="000000"/>
          <w:szCs w:val="24"/>
        </w:rPr>
      </w:pPr>
      <w:r>
        <w:rPr>
          <w:rFonts w:cs="Times New Roman"/>
          <w:b/>
          <w:color w:val="000000"/>
          <w:szCs w:val="24"/>
        </w:rPr>
        <w:t>2. General O</w:t>
      </w:r>
      <w:r w:rsidRPr="00107743">
        <w:rPr>
          <w:rFonts w:cs="Times New Roman"/>
          <w:b/>
          <w:color w:val="000000"/>
          <w:szCs w:val="24"/>
        </w:rPr>
        <w:t>bjectives</w:t>
      </w:r>
    </w:p>
    <w:p w:rsidR="007B1166" w:rsidRPr="00107743" w:rsidRDefault="007B1166" w:rsidP="007B1166">
      <w:pPr>
        <w:jc w:val="both"/>
        <w:rPr>
          <w:rFonts w:cs="Times New Roman"/>
          <w:color w:val="000000"/>
          <w:szCs w:val="24"/>
        </w:rPr>
      </w:pPr>
      <w:r w:rsidRPr="00107743">
        <w:rPr>
          <w:rFonts w:cs="Times New Roman"/>
          <w:color w:val="000000"/>
          <w:szCs w:val="24"/>
        </w:rPr>
        <w:t>The general objectives of this course are as follows:</w:t>
      </w:r>
    </w:p>
    <w:p w:rsidR="007B1166" w:rsidRPr="00107743" w:rsidRDefault="007B1166" w:rsidP="007B1166">
      <w:pPr>
        <w:numPr>
          <w:ilvl w:val="0"/>
          <w:numId w:val="7"/>
        </w:numPr>
        <w:spacing w:line="276" w:lineRule="auto"/>
        <w:ind w:left="990" w:hanging="270"/>
        <w:jc w:val="both"/>
        <w:rPr>
          <w:rFonts w:cs="Times New Roman"/>
          <w:color w:val="000000"/>
          <w:szCs w:val="24"/>
        </w:rPr>
      </w:pPr>
      <w:r w:rsidRPr="00107743">
        <w:rPr>
          <w:rFonts w:cs="Times New Roman"/>
          <w:color w:val="000000"/>
          <w:szCs w:val="24"/>
        </w:rPr>
        <w:t xml:space="preserve">To prepare the students to have wider knowledge </w:t>
      </w:r>
      <w:r>
        <w:rPr>
          <w:rFonts w:cs="Times New Roman"/>
          <w:color w:val="000000"/>
          <w:szCs w:val="24"/>
        </w:rPr>
        <w:t xml:space="preserve">of </w:t>
      </w:r>
      <w:r w:rsidRPr="00107743">
        <w:rPr>
          <w:rFonts w:cs="Times New Roman"/>
          <w:color w:val="000000"/>
          <w:szCs w:val="24"/>
        </w:rPr>
        <w:t>educational leadership</w:t>
      </w:r>
      <w:r>
        <w:rPr>
          <w:rFonts w:cs="Times New Roman"/>
          <w:color w:val="000000"/>
          <w:szCs w:val="24"/>
        </w:rPr>
        <w:t>.</w:t>
      </w:r>
    </w:p>
    <w:p w:rsidR="007B1166" w:rsidRPr="00107743" w:rsidRDefault="007B1166" w:rsidP="007B1166">
      <w:pPr>
        <w:numPr>
          <w:ilvl w:val="0"/>
          <w:numId w:val="7"/>
        </w:numPr>
        <w:spacing w:line="276" w:lineRule="auto"/>
        <w:ind w:left="990" w:hanging="270"/>
        <w:jc w:val="both"/>
        <w:rPr>
          <w:rFonts w:cs="Times New Roman"/>
          <w:color w:val="000000"/>
          <w:szCs w:val="24"/>
        </w:rPr>
      </w:pPr>
      <w:r w:rsidRPr="00107743">
        <w:rPr>
          <w:rFonts w:cs="Times New Roman"/>
          <w:color w:val="000000"/>
          <w:szCs w:val="24"/>
        </w:rPr>
        <w:t xml:space="preserve">To enable the students to be convergent with different approaches of leadership and </w:t>
      </w:r>
      <w:r>
        <w:rPr>
          <w:rFonts w:cs="Times New Roman"/>
          <w:color w:val="000000"/>
          <w:szCs w:val="24"/>
        </w:rPr>
        <w:t xml:space="preserve">their </w:t>
      </w:r>
      <w:r w:rsidRPr="00107743">
        <w:rPr>
          <w:rFonts w:cs="Times New Roman"/>
          <w:color w:val="000000"/>
          <w:szCs w:val="24"/>
        </w:rPr>
        <w:t>educational implication</w:t>
      </w:r>
      <w:r>
        <w:rPr>
          <w:rFonts w:cs="Times New Roman"/>
          <w:color w:val="000000"/>
          <w:szCs w:val="24"/>
        </w:rPr>
        <w:t>.</w:t>
      </w:r>
    </w:p>
    <w:p w:rsidR="007B1166" w:rsidRDefault="007B1166" w:rsidP="007B1166">
      <w:pPr>
        <w:numPr>
          <w:ilvl w:val="0"/>
          <w:numId w:val="7"/>
        </w:numPr>
        <w:spacing w:line="276" w:lineRule="auto"/>
        <w:ind w:left="990" w:hanging="270"/>
        <w:jc w:val="both"/>
        <w:rPr>
          <w:rFonts w:cs="Times New Roman"/>
          <w:color w:val="000000"/>
          <w:szCs w:val="24"/>
        </w:rPr>
      </w:pPr>
      <w:r w:rsidRPr="00107743">
        <w:rPr>
          <w:rFonts w:cs="Times New Roman"/>
          <w:color w:val="000000"/>
          <w:szCs w:val="24"/>
        </w:rPr>
        <w:t xml:space="preserve">To enable the students </w:t>
      </w:r>
      <w:r>
        <w:rPr>
          <w:rFonts w:cs="Times New Roman"/>
          <w:color w:val="000000"/>
          <w:szCs w:val="24"/>
        </w:rPr>
        <w:t>functions of effective educational leadership</w:t>
      </w:r>
      <w:r w:rsidRPr="00107743">
        <w:rPr>
          <w:rFonts w:cs="Times New Roman"/>
          <w:color w:val="000000"/>
          <w:szCs w:val="24"/>
        </w:rPr>
        <w:t>.</w:t>
      </w:r>
    </w:p>
    <w:p w:rsidR="007B1166" w:rsidRDefault="007B1166" w:rsidP="007B1166">
      <w:pPr>
        <w:numPr>
          <w:ilvl w:val="0"/>
          <w:numId w:val="7"/>
        </w:numPr>
        <w:spacing w:line="276" w:lineRule="auto"/>
        <w:ind w:left="990" w:hanging="270"/>
        <w:jc w:val="both"/>
        <w:rPr>
          <w:rFonts w:cs="Times New Roman"/>
          <w:color w:val="000000"/>
          <w:szCs w:val="24"/>
        </w:rPr>
      </w:pPr>
      <w:r>
        <w:rPr>
          <w:rFonts w:cs="Times New Roman"/>
          <w:color w:val="000000"/>
          <w:szCs w:val="24"/>
        </w:rPr>
        <w:t>To make</w:t>
      </w:r>
      <w:r w:rsidRPr="00107743">
        <w:rPr>
          <w:rFonts w:cs="Times New Roman"/>
          <w:color w:val="000000"/>
          <w:szCs w:val="24"/>
        </w:rPr>
        <w:t xml:space="preserve"> the students </w:t>
      </w:r>
      <w:r>
        <w:rPr>
          <w:rFonts w:cs="Times New Roman"/>
          <w:color w:val="000000"/>
          <w:szCs w:val="24"/>
        </w:rPr>
        <w:t>aware of the responsibilities of educational leadership</w:t>
      </w:r>
      <w:r w:rsidRPr="00107743">
        <w:rPr>
          <w:rFonts w:cs="Times New Roman"/>
          <w:color w:val="000000"/>
          <w:szCs w:val="24"/>
        </w:rPr>
        <w:t>.</w:t>
      </w:r>
    </w:p>
    <w:p w:rsidR="007B1166" w:rsidRPr="00B9254F" w:rsidRDefault="007B1166" w:rsidP="007B1166">
      <w:pPr>
        <w:numPr>
          <w:ilvl w:val="0"/>
          <w:numId w:val="7"/>
        </w:numPr>
        <w:spacing w:line="276" w:lineRule="auto"/>
        <w:ind w:left="990" w:hanging="270"/>
        <w:jc w:val="both"/>
        <w:rPr>
          <w:rFonts w:cs="Times New Roman"/>
          <w:color w:val="000000"/>
          <w:szCs w:val="24"/>
        </w:rPr>
      </w:pPr>
      <w:r>
        <w:rPr>
          <w:rFonts w:cs="Times New Roman"/>
          <w:color w:val="000000"/>
          <w:szCs w:val="24"/>
        </w:rPr>
        <w:t>To help the students generalized the c</w:t>
      </w:r>
      <w:r w:rsidRPr="00B9254F">
        <w:rPr>
          <w:rFonts w:cs="Times New Roman"/>
          <w:color w:val="000000"/>
          <w:szCs w:val="24"/>
        </w:rPr>
        <w:t>oncept of g</w:t>
      </w:r>
      <w:r>
        <w:rPr>
          <w:rFonts w:cs="Times New Roman"/>
          <w:color w:val="000000"/>
          <w:szCs w:val="24"/>
        </w:rPr>
        <w:t>ender in educational leadership.</w:t>
      </w:r>
    </w:p>
    <w:p w:rsidR="007B1166" w:rsidRPr="00107743" w:rsidRDefault="007B1166" w:rsidP="007B1166">
      <w:pPr>
        <w:numPr>
          <w:ilvl w:val="0"/>
          <w:numId w:val="7"/>
        </w:numPr>
        <w:spacing w:line="276" w:lineRule="auto"/>
        <w:ind w:left="990" w:hanging="270"/>
        <w:jc w:val="both"/>
        <w:rPr>
          <w:rFonts w:cs="Times New Roman"/>
          <w:color w:val="000000"/>
          <w:szCs w:val="24"/>
        </w:rPr>
      </w:pPr>
      <w:r>
        <w:rPr>
          <w:rFonts w:cs="Times New Roman"/>
          <w:color w:val="000000"/>
          <w:szCs w:val="24"/>
        </w:rPr>
        <w:t>To make the students knowledgeable of the</w:t>
      </w:r>
      <w:r w:rsidRPr="00107743">
        <w:rPr>
          <w:rFonts w:cs="Times New Roman"/>
          <w:color w:val="000000"/>
          <w:szCs w:val="24"/>
        </w:rPr>
        <w:t xml:space="preserve"> policy </w:t>
      </w:r>
      <w:r>
        <w:rPr>
          <w:rFonts w:cs="Times New Roman"/>
          <w:color w:val="000000"/>
          <w:szCs w:val="24"/>
        </w:rPr>
        <w:t>and basic leadership practices in schools.</w:t>
      </w:r>
    </w:p>
    <w:p w:rsidR="007B1166" w:rsidRDefault="007B1166" w:rsidP="007B1166">
      <w:pPr>
        <w:numPr>
          <w:ilvl w:val="0"/>
          <w:numId w:val="7"/>
        </w:numPr>
        <w:spacing w:line="276" w:lineRule="auto"/>
        <w:ind w:left="990" w:hanging="270"/>
        <w:jc w:val="both"/>
        <w:rPr>
          <w:rFonts w:cs="Times New Roman"/>
          <w:color w:val="000000"/>
          <w:szCs w:val="24"/>
        </w:rPr>
      </w:pPr>
      <w:r w:rsidRPr="00107743">
        <w:rPr>
          <w:rFonts w:cs="Times New Roman"/>
          <w:color w:val="000000"/>
          <w:szCs w:val="24"/>
        </w:rPr>
        <w:t>To acqua</w:t>
      </w:r>
      <w:r>
        <w:rPr>
          <w:rFonts w:cs="Times New Roman"/>
          <w:color w:val="000000"/>
          <w:szCs w:val="24"/>
        </w:rPr>
        <w:t>int the students with develop</w:t>
      </w:r>
      <w:r w:rsidRPr="00107743">
        <w:rPr>
          <w:rFonts w:cs="Times New Roman"/>
          <w:color w:val="000000"/>
          <w:szCs w:val="24"/>
        </w:rPr>
        <w:t xml:space="preserve"> </w:t>
      </w:r>
      <w:r>
        <w:rPr>
          <w:rFonts w:cs="Times New Roman"/>
          <w:color w:val="000000"/>
          <w:szCs w:val="24"/>
        </w:rPr>
        <w:t xml:space="preserve">different learning framework for school </w:t>
      </w:r>
      <w:r w:rsidRPr="00107743">
        <w:rPr>
          <w:rFonts w:cs="Times New Roman"/>
          <w:color w:val="000000"/>
          <w:szCs w:val="24"/>
        </w:rPr>
        <w:t>leader</w:t>
      </w:r>
      <w:r>
        <w:rPr>
          <w:rFonts w:cs="Times New Roman"/>
          <w:color w:val="000000"/>
          <w:szCs w:val="24"/>
        </w:rPr>
        <w:t>.</w:t>
      </w:r>
    </w:p>
    <w:p w:rsidR="007B1166" w:rsidRPr="00B9254F" w:rsidRDefault="007B1166" w:rsidP="007B1166">
      <w:pPr>
        <w:numPr>
          <w:ilvl w:val="0"/>
          <w:numId w:val="7"/>
        </w:numPr>
        <w:spacing w:line="276" w:lineRule="auto"/>
        <w:ind w:left="990" w:hanging="270"/>
        <w:jc w:val="both"/>
        <w:rPr>
          <w:rFonts w:cs="Times New Roman"/>
          <w:color w:val="000000"/>
          <w:szCs w:val="24"/>
        </w:rPr>
      </w:pPr>
      <w:r w:rsidRPr="00B9254F">
        <w:rPr>
          <w:rFonts w:cs="Times New Roman"/>
          <w:color w:val="000000"/>
          <w:szCs w:val="24"/>
        </w:rPr>
        <w:t>To provide the students with the concept and different</w:t>
      </w:r>
      <w:r w:rsidRPr="00B9254F">
        <w:rPr>
          <w:rFonts w:eastAsia="Calibri" w:cs="Times New Roman"/>
          <w:color w:val="000000"/>
          <w:szCs w:val="24"/>
        </w:rPr>
        <w:t xml:space="preserve"> </w:t>
      </w:r>
      <w:r w:rsidRPr="00B9254F">
        <w:rPr>
          <w:rFonts w:cs="Times New Roman"/>
          <w:color w:val="000000"/>
          <w:szCs w:val="24"/>
        </w:rPr>
        <w:t>phases in the career of head teachers</w:t>
      </w:r>
    </w:p>
    <w:p w:rsidR="007B1166" w:rsidRPr="00107743" w:rsidRDefault="007B1166" w:rsidP="007B1166">
      <w:pPr>
        <w:numPr>
          <w:ilvl w:val="0"/>
          <w:numId w:val="7"/>
        </w:numPr>
        <w:spacing w:line="276" w:lineRule="auto"/>
        <w:ind w:left="990" w:hanging="270"/>
        <w:jc w:val="both"/>
        <w:rPr>
          <w:rFonts w:cs="Times New Roman"/>
          <w:color w:val="000000"/>
          <w:szCs w:val="24"/>
        </w:rPr>
      </w:pPr>
      <w:r w:rsidRPr="00107743">
        <w:rPr>
          <w:rFonts w:cs="Times New Roman"/>
          <w:color w:val="000000"/>
          <w:szCs w:val="24"/>
        </w:rPr>
        <w:t xml:space="preserve">To </w:t>
      </w:r>
      <w:r>
        <w:rPr>
          <w:rFonts w:cs="Times New Roman"/>
          <w:color w:val="000000"/>
          <w:szCs w:val="24"/>
        </w:rPr>
        <w:t>make familiar</w:t>
      </w:r>
      <w:r w:rsidRPr="00107743">
        <w:rPr>
          <w:rFonts w:cs="Times New Roman"/>
          <w:color w:val="000000"/>
          <w:szCs w:val="24"/>
        </w:rPr>
        <w:t xml:space="preserve"> the students </w:t>
      </w:r>
      <w:r>
        <w:rPr>
          <w:rFonts w:cs="Times New Roman"/>
          <w:color w:val="000000"/>
          <w:szCs w:val="24"/>
        </w:rPr>
        <w:t>with</w:t>
      </w:r>
      <w:r w:rsidRPr="00107743">
        <w:rPr>
          <w:rFonts w:cs="Times New Roman"/>
          <w:color w:val="000000"/>
          <w:szCs w:val="24"/>
        </w:rPr>
        <w:t xml:space="preserve"> the inclusive educational leadership practice. </w:t>
      </w:r>
    </w:p>
    <w:p w:rsidR="007B1166" w:rsidRDefault="007B1166" w:rsidP="007B1166">
      <w:pPr>
        <w:numPr>
          <w:ilvl w:val="0"/>
          <w:numId w:val="7"/>
        </w:numPr>
        <w:spacing w:line="276" w:lineRule="auto"/>
        <w:ind w:left="990" w:hanging="270"/>
        <w:jc w:val="both"/>
        <w:rPr>
          <w:rFonts w:cs="Times New Roman"/>
          <w:color w:val="000000"/>
          <w:szCs w:val="24"/>
        </w:rPr>
      </w:pPr>
      <w:r w:rsidRPr="00107743">
        <w:rPr>
          <w:rFonts w:cs="Times New Roman"/>
          <w:color w:val="000000"/>
          <w:szCs w:val="24"/>
        </w:rPr>
        <w:t xml:space="preserve">To enhance the knowledge of students about </w:t>
      </w:r>
      <w:r>
        <w:rPr>
          <w:rFonts w:cs="Times New Roman"/>
          <w:color w:val="000000"/>
          <w:szCs w:val="24"/>
        </w:rPr>
        <w:t xml:space="preserve">the leadership tension and dilemmas. </w:t>
      </w:r>
    </w:p>
    <w:p w:rsidR="007B1166" w:rsidRPr="00107743" w:rsidRDefault="007B1166" w:rsidP="007B1166">
      <w:pPr>
        <w:ind w:left="990"/>
        <w:jc w:val="both"/>
        <w:rPr>
          <w:rFonts w:cs="Times New Roman"/>
          <w:color w:val="000000"/>
          <w:szCs w:val="24"/>
        </w:rPr>
      </w:pPr>
    </w:p>
    <w:p w:rsidR="007B1166" w:rsidRDefault="007B1166" w:rsidP="007B1166">
      <w:pPr>
        <w:ind w:left="450"/>
        <w:rPr>
          <w:rFonts w:cs="Times New Roman"/>
          <w:b/>
          <w:color w:val="000000"/>
          <w:szCs w:val="24"/>
        </w:rPr>
      </w:pPr>
      <w:r>
        <w:rPr>
          <w:rFonts w:cs="Times New Roman"/>
          <w:b/>
          <w:color w:val="000000"/>
          <w:szCs w:val="24"/>
        </w:rPr>
        <w:t>3. C</w:t>
      </w:r>
      <w:r w:rsidRPr="00107743">
        <w:rPr>
          <w:rFonts w:cs="Times New Roman"/>
          <w:b/>
          <w:color w:val="000000"/>
          <w:szCs w:val="24"/>
        </w:rPr>
        <w:t>ontents</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593"/>
      </w:tblGrid>
      <w:tr w:rsidR="007B1166" w:rsidRPr="00782643" w:rsidTr="004446A3">
        <w:tc>
          <w:tcPr>
            <w:tcW w:w="4785" w:type="dxa"/>
          </w:tcPr>
          <w:p w:rsidR="007B1166" w:rsidRPr="00782643" w:rsidRDefault="007B1166" w:rsidP="004446A3">
            <w:pPr>
              <w:rPr>
                <w:rFonts w:cs="Times New Roman"/>
                <w:b/>
                <w:color w:val="000000"/>
                <w:szCs w:val="24"/>
              </w:rPr>
            </w:pPr>
            <w:r w:rsidRPr="00782643">
              <w:rPr>
                <w:rFonts w:cs="Times New Roman"/>
                <w:b/>
                <w:bCs/>
                <w:color w:val="000000"/>
                <w:szCs w:val="24"/>
              </w:rPr>
              <w:t>Specific Objectives</w:t>
            </w:r>
          </w:p>
        </w:tc>
        <w:tc>
          <w:tcPr>
            <w:tcW w:w="4593" w:type="dxa"/>
          </w:tcPr>
          <w:p w:rsidR="007B1166" w:rsidRPr="00782643" w:rsidRDefault="007B1166" w:rsidP="004446A3">
            <w:pPr>
              <w:rPr>
                <w:rFonts w:cs="Times New Roman"/>
                <w:b/>
                <w:color w:val="000000"/>
                <w:szCs w:val="24"/>
              </w:rPr>
            </w:pPr>
            <w:r w:rsidRPr="00782643">
              <w:rPr>
                <w:rFonts w:cs="Times New Roman"/>
                <w:b/>
                <w:bCs/>
                <w:color w:val="000000"/>
                <w:szCs w:val="24"/>
              </w:rPr>
              <w:t>Contents</w:t>
            </w:r>
          </w:p>
        </w:tc>
      </w:tr>
      <w:tr w:rsidR="007B1166" w:rsidRPr="00782643" w:rsidTr="004446A3">
        <w:tc>
          <w:tcPr>
            <w:tcW w:w="4785" w:type="dxa"/>
          </w:tcPr>
          <w:p w:rsidR="007B1166" w:rsidRPr="00782643" w:rsidRDefault="007B1166" w:rsidP="007B1166">
            <w:pPr>
              <w:pStyle w:val="ListParagraph"/>
              <w:numPr>
                <w:ilvl w:val="0"/>
                <w:numId w:val="8"/>
              </w:numPr>
              <w:spacing w:after="0"/>
              <w:ind w:left="346" w:hanging="346"/>
              <w:rPr>
                <w:rFonts w:ascii="Times New Roman" w:hAnsi="Times New Roman" w:cs="Times New Roman"/>
                <w:color w:val="000000"/>
                <w:sz w:val="24"/>
                <w:szCs w:val="24"/>
              </w:rPr>
            </w:pPr>
            <w:r w:rsidRPr="00782643">
              <w:rPr>
                <w:rFonts w:ascii="Times New Roman" w:hAnsi="Times New Roman" w:cs="Times New Roman"/>
                <w:color w:val="000000"/>
                <w:sz w:val="24"/>
                <w:szCs w:val="24"/>
              </w:rPr>
              <w:t xml:space="preserve">State the concept of leadership and educational leadership </w:t>
            </w:r>
          </w:p>
          <w:p w:rsidR="007B1166" w:rsidRPr="00782643" w:rsidRDefault="007B1166" w:rsidP="007B1166">
            <w:pPr>
              <w:pStyle w:val="ListParagraph"/>
              <w:numPr>
                <w:ilvl w:val="0"/>
                <w:numId w:val="8"/>
              </w:numPr>
              <w:spacing w:after="0"/>
              <w:ind w:left="346" w:hanging="346"/>
              <w:rPr>
                <w:rFonts w:ascii="Times New Roman" w:hAnsi="Times New Roman" w:cs="Times New Roman"/>
                <w:color w:val="000000"/>
                <w:sz w:val="24"/>
                <w:szCs w:val="24"/>
              </w:rPr>
            </w:pPr>
            <w:r w:rsidRPr="00782643">
              <w:rPr>
                <w:rFonts w:ascii="Times New Roman" w:hAnsi="Times New Roman" w:cs="Times New Roman"/>
                <w:color w:val="000000"/>
                <w:sz w:val="24"/>
                <w:szCs w:val="24"/>
              </w:rPr>
              <w:t>Explain the different concept of the leadership in education</w:t>
            </w:r>
          </w:p>
          <w:p w:rsidR="007B1166" w:rsidRPr="00782643" w:rsidRDefault="007B1166" w:rsidP="007B1166">
            <w:pPr>
              <w:pStyle w:val="ListParagraph"/>
              <w:numPr>
                <w:ilvl w:val="0"/>
                <w:numId w:val="8"/>
              </w:numPr>
              <w:spacing w:after="0"/>
              <w:ind w:left="346" w:hanging="346"/>
              <w:rPr>
                <w:rFonts w:ascii="Times New Roman" w:hAnsi="Times New Roman" w:cs="Times New Roman"/>
                <w:color w:val="000000"/>
                <w:sz w:val="24"/>
                <w:szCs w:val="24"/>
              </w:rPr>
            </w:pPr>
            <w:r w:rsidRPr="00782643">
              <w:rPr>
                <w:rFonts w:ascii="Times New Roman" w:hAnsi="Times New Roman" w:cs="Times New Roman"/>
                <w:color w:val="000000"/>
                <w:sz w:val="24"/>
                <w:szCs w:val="24"/>
              </w:rPr>
              <w:t>Clarify the difference between leadership and manager</w:t>
            </w:r>
          </w:p>
        </w:tc>
        <w:tc>
          <w:tcPr>
            <w:tcW w:w="4593" w:type="dxa"/>
          </w:tcPr>
          <w:p w:rsidR="007B1166" w:rsidRPr="00782643" w:rsidRDefault="007B1166" w:rsidP="004446A3">
            <w:pPr>
              <w:rPr>
                <w:rFonts w:cs="Times New Roman"/>
                <w:b/>
                <w:color w:val="000000"/>
                <w:szCs w:val="24"/>
              </w:rPr>
            </w:pPr>
            <w:r w:rsidRPr="00782643">
              <w:rPr>
                <w:rStyle w:val="A6"/>
                <w:rFonts w:cs="Times New Roman"/>
                <w:b/>
                <w:bCs/>
                <w:szCs w:val="24"/>
              </w:rPr>
              <w:t>Unit  1:</w:t>
            </w:r>
            <w:r w:rsidRPr="00782643">
              <w:rPr>
                <w:rFonts w:cs="Times New Roman"/>
                <w:b/>
                <w:color w:val="000000"/>
                <w:szCs w:val="24"/>
              </w:rPr>
              <w:t xml:space="preserve"> Concept  of Leadership in Education (18)</w:t>
            </w:r>
          </w:p>
          <w:p w:rsidR="007B1166" w:rsidRPr="00782643" w:rsidRDefault="007B1166" w:rsidP="007B1166">
            <w:pPr>
              <w:pStyle w:val="ListParagraph"/>
              <w:numPr>
                <w:ilvl w:val="1"/>
                <w:numId w:val="9"/>
              </w:numPr>
              <w:spacing w:after="0"/>
              <w:rPr>
                <w:rFonts w:ascii="Times New Roman" w:hAnsi="Times New Roman" w:cs="Times New Roman"/>
                <w:color w:val="000000"/>
                <w:sz w:val="24"/>
                <w:szCs w:val="24"/>
              </w:rPr>
            </w:pPr>
            <w:r w:rsidRPr="00782643">
              <w:rPr>
                <w:rFonts w:ascii="Times New Roman" w:hAnsi="Times New Roman" w:cs="Times New Roman"/>
                <w:color w:val="000000"/>
                <w:sz w:val="24"/>
                <w:szCs w:val="24"/>
              </w:rPr>
              <w:t>Concept of leadership and educational leadership</w:t>
            </w:r>
          </w:p>
          <w:p w:rsidR="007B1166" w:rsidRPr="00782643" w:rsidRDefault="007B1166" w:rsidP="004446A3">
            <w:pPr>
              <w:ind w:left="458" w:hanging="360"/>
              <w:rPr>
                <w:rFonts w:cs="Times New Roman"/>
                <w:color w:val="000000"/>
                <w:szCs w:val="24"/>
              </w:rPr>
            </w:pPr>
            <w:r w:rsidRPr="00782643">
              <w:rPr>
                <w:rFonts w:cs="Times New Roman"/>
                <w:color w:val="000000"/>
                <w:szCs w:val="24"/>
              </w:rPr>
              <w:t>1.2 Conceptualizations of leadership in education</w:t>
            </w:r>
          </w:p>
          <w:p w:rsidR="007B1166" w:rsidRPr="00782643" w:rsidRDefault="007B1166" w:rsidP="004446A3">
            <w:pPr>
              <w:ind w:left="699" w:hanging="360"/>
              <w:rPr>
                <w:rFonts w:cs="Times New Roman"/>
                <w:color w:val="000000"/>
                <w:szCs w:val="24"/>
              </w:rPr>
            </w:pPr>
            <w:r w:rsidRPr="00782643">
              <w:rPr>
                <w:rFonts w:cs="Times New Roman"/>
                <w:color w:val="000000"/>
                <w:szCs w:val="24"/>
              </w:rPr>
              <w:t>1.2.1 Instructional</w:t>
            </w:r>
          </w:p>
          <w:p w:rsidR="007B1166" w:rsidRPr="00782643" w:rsidRDefault="007B1166" w:rsidP="004446A3">
            <w:pPr>
              <w:ind w:left="699" w:hanging="360"/>
              <w:rPr>
                <w:rFonts w:cs="Times New Roman"/>
                <w:color w:val="000000"/>
                <w:szCs w:val="24"/>
              </w:rPr>
            </w:pPr>
            <w:r w:rsidRPr="00782643">
              <w:rPr>
                <w:rFonts w:cs="Times New Roman"/>
                <w:color w:val="000000"/>
                <w:szCs w:val="24"/>
              </w:rPr>
              <w:t>1.2.2 Moral</w:t>
            </w:r>
          </w:p>
          <w:p w:rsidR="007B1166" w:rsidRPr="00782643" w:rsidRDefault="007B1166" w:rsidP="004446A3">
            <w:pPr>
              <w:ind w:left="699" w:hanging="360"/>
              <w:rPr>
                <w:rFonts w:cs="Times New Roman"/>
                <w:color w:val="000000"/>
                <w:szCs w:val="24"/>
              </w:rPr>
            </w:pPr>
            <w:r w:rsidRPr="00782643">
              <w:rPr>
                <w:rFonts w:cs="Times New Roman"/>
                <w:color w:val="000000"/>
                <w:szCs w:val="24"/>
              </w:rPr>
              <w:t>1.2.3 Participative</w:t>
            </w:r>
          </w:p>
          <w:p w:rsidR="007B1166" w:rsidRPr="00782643" w:rsidRDefault="007B1166" w:rsidP="004446A3">
            <w:pPr>
              <w:ind w:left="699" w:hanging="360"/>
              <w:rPr>
                <w:rFonts w:cs="Times New Roman"/>
                <w:color w:val="000000"/>
                <w:szCs w:val="24"/>
              </w:rPr>
            </w:pPr>
            <w:r w:rsidRPr="00782643">
              <w:rPr>
                <w:rFonts w:cs="Times New Roman"/>
                <w:color w:val="000000"/>
                <w:szCs w:val="24"/>
              </w:rPr>
              <w:t>1.2.4 Managerial</w:t>
            </w:r>
          </w:p>
          <w:p w:rsidR="007B1166" w:rsidRPr="00782643" w:rsidRDefault="007B1166" w:rsidP="007B1166">
            <w:pPr>
              <w:pStyle w:val="ListParagraph"/>
              <w:numPr>
                <w:ilvl w:val="2"/>
                <w:numId w:val="10"/>
              </w:numPr>
              <w:spacing w:after="0"/>
              <w:ind w:left="879" w:hanging="541"/>
              <w:rPr>
                <w:rFonts w:ascii="Times New Roman" w:hAnsi="Times New Roman" w:cs="Times New Roman"/>
                <w:color w:val="000000"/>
                <w:sz w:val="24"/>
                <w:szCs w:val="24"/>
              </w:rPr>
            </w:pPr>
            <w:r w:rsidRPr="00782643">
              <w:rPr>
                <w:rFonts w:ascii="Times New Roman" w:hAnsi="Times New Roman" w:cs="Times New Roman"/>
                <w:color w:val="000000"/>
                <w:sz w:val="24"/>
                <w:szCs w:val="24"/>
              </w:rPr>
              <w:t>Contingent</w:t>
            </w:r>
          </w:p>
          <w:p w:rsidR="007B1166" w:rsidRPr="00782643" w:rsidRDefault="007B1166" w:rsidP="004446A3">
            <w:pPr>
              <w:rPr>
                <w:rFonts w:cs="Times New Roman"/>
                <w:color w:val="000000"/>
                <w:szCs w:val="24"/>
              </w:rPr>
            </w:pPr>
            <w:r w:rsidRPr="00782643">
              <w:rPr>
                <w:rFonts w:cs="Times New Roman"/>
                <w:color w:val="000000"/>
                <w:szCs w:val="24"/>
              </w:rPr>
              <w:t xml:space="preserve">      1.2.4 Transformational</w:t>
            </w:r>
          </w:p>
          <w:p w:rsidR="007B1166" w:rsidRPr="00782643" w:rsidRDefault="007B1166" w:rsidP="004446A3">
            <w:pPr>
              <w:rPr>
                <w:rFonts w:cs="Times New Roman"/>
                <w:b/>
                <w:color w:val="000000"/>
                <w:szCs w:val="24"/>
              </w:rPr>
            </w:pPr>
            <w:r w:rsidRPr="00782643">
              <w:rPr>
                <w:rFonts w:cs="Times New Roman"/>
                <w:color w:val="000000"/>
                <w:szCs w:val="24"/>
              </w:rPr>
              <w:t>1.3  Difference between leadership and management</w:t>
            </w:r>
          </w:p>
        </w:tc>
      </w:tr>
      <w:tr w:rsidR="007B1166" w:rsidRPr="00782643" w:rsidTr="004446A3">
        <w:tc>
          <w:tcPr>
            <w:tcW w:w="4785" w:type="dxa"/>
          </w:tcPr>
          <w:p w:rsidR="007B1166" w:rsidRPr="00782643" w:rsidRDefault="007B1166" w:rsidP="007B1166">
            <w:pPr>
              <w:numPr>
                <w:ilvl w:val="0"/>
                <w:numId w:val="1"/>
              </w:numPr>
              <w:spacing w:line="276" w:lineRule="auto"/>
              <w:ind w:left="280" w:hanging="180"/>
              <w:rPr>
                <w:rFonts w:cs="Times New Roman"/>
                <w:color w:val="000000"/>
                <w:szCs w:val="24"/>
              </w:rPr>
            </w:pPr>
            <w:r w:rsidRPr="00782643">
              <w:rPr>
                <w:rFonts w:cs="Times New Roman"/>
                <w:color w:val="000000"/>
                <w:szCs w:val="24"/>
              </w:rPr>
              <w:lastRenderedPageBreak/>
              <w:t>Describe the  different approaches of leadership</w:t>
            </w:r>
          </w:p>
          <w:p w:rsidR="007B1166" w:rsidRPr="00782643" w:rsidRDefault="007B1166" w:rsidP="007B1166">
            <w:pPr>
              <w:numPr>
                <w:ilvl w:val="0"/>
                <w:numId w:val="1"/>
              </w:numPr>
              <w:spacing w:line="276" w:lineRule="auto"/>
              <w:ind w:left="280" w:hanging="180"/>
              <w:rPr>
                <w:rFonts w:cs="Times New Roman"/>
                <w:color w:val="000000"/>
                <w:szCs w:val="24"/>
              </w:rPr>
            </w:pPr>
            <w:r w:rsidRPr="00782643">
              <w:rPr>
                <w:rFonts w:cs="Times New Roman"/>
                <w:color w:val="000000"/>
                <w:szCs w:val="24"/>
              </w:rPr>
              <w:t>Explore the implications of different leadership approaches in educational institutions</w:t>
            </w:r>
          </w:p>
          <w:p w:rsidR="007B1166" w:rsidRPr="00782643" w:rsidRDefault="007B1166" w:rsidP="007B1166">
            <w:pPr>
              <w:numPr>
                <w:ilvl w:val="0"/>
                <w:numId w:val="1"/>
              </w:numPr>
              <w:spacing w:line="276" w:lineRule="auto"/>
              <w:ind w:left="280" w:hanging="180"/>
              <w:rPr>
                <w:rFonts w:cs="Times New Roman"/>
                <w:color w:val="000000"/>
                <w:szCs w:val="24"/>
              </w:rPr>
            </w:pPr>
            <w:r w:rsidRPr="00782643">
              <w:rPr>
                <w:rFonts w:cs="Times New Roman"/>
                <w:color w:val="000000"/>
                <w:szCs w:val="24"/>
              </w:rPr>
              <w:t>Discuss the traits related to educational leaders.</w:t>
            </w:r>
          </w:p>
          <w:p w:rsidR="007B1166" w:rsidRPr="00782643" w:rsidRDefault="007B1166" w:rsidP="007B1166">
            <w:pPr>
              <w:numPr>
                <w:ilvl w:val="0"/>
                <w:numId w:val="1"/>
              </w:numPr>
              <w:spacing w:line="276" w:lineRule="auto"/>
              <w:ind w:left="280" w:hanging="180"/>
              <w:rPr>
                <w:rFonts w:cs="Times New Roman"/>
                <w:color w:val="000000"/>
                <w:szCs w:val="24"/>
              </w:rPr>
            </w:pPr>
            <w:r w:rsidRPr="00782643">
              <w:rPr>
                <w:rFonts w:cs="Times New Roman"/>
                <w:color w:val="000000"/>
                <w:szCs w:val="24"/>
              </w:rPr>
              <w:t>Shows the behavior in schools of head teacher.</w:t>
            </w:r>
          </w:p>
          <w:p w:rsidR="007B1166" w:rsidRPr="00782643" w:rsidRDefault="007B1166" w:rsidP="007B1166">
            <w:pPr>
              <w:numPr>
                <w:ilvl w:val="0"/>
                <w:numId w:val="1"/>
              </w:numPr>
              <w:spacing w:line="276" w:lineRule="auto"/>
              <w:ind w:left="280" w:hanging="180"/>
              <w:rPr>
                <w:rFonts w:cs="Times New Roman"/>
                <w:color w:val="000000"/>
                <w:szCs w:val="24"/>
              </w:rPr>
            </w:pPr>
            <w:r w:rsidRPr="00782643">
              <w:rPr>
                <w:rFonts w:cs="Times New Roman"/>
                <w:color w:val="000000"/>
                <w:szCs w:val="24"/>
              </w:rPr>
              <w:t>Explain the situational leader in schools</w:t>
            </w:r>
          </w:p>
          <w:p w:rsidR="007B1166" w:rsidRPr="00782643" w:rsidRDefault="007B1166" w:rsidP="007B1166">
            <w:pPr>
              <w:numPr>
                <w:ilvl w:val="0"/>
                <w:numId w:val="1"/>
              </w:numPr>
              <w:spacing w:line="276" w:lineRule="auto"/>
              <w:ind w:left="280" w:hanging="180"/>
              <w:rPr>
                <w:rFonts w:cs="Times New Roman"/>
                <w:color w:val="000000"/>
                <w:szCs w:val="24"/>
              </w:rPr>
            </w:pPr>
            <w:r w:rsidRPr="00782643">
              <w:rPr>
                <w:rFonts w:cs="Times New Roman"/>
                <w:color w:val="000000"/>
                <w:szCs w:val="24"/>
              </w:rPr>
              <w:t>Prepare a list of skills of educational leaders.</w:t>
            </w:r>
          </w:p>
          <w:p w:rsidR="007B1166" w:rsidRPr="00782643" w:rsidRDefault="007B1166" w:rsidP="007B1166">
            <w:pPr>
              <w:numPr>
                <w:ilvl w:val="0"/>
                <w:numId w:val="1"/>
              </w:numPr>
              <w:spacing w:line="276" w:lineRule="auto"/>
              <w:ind w:left="280" w:hanging="180"/>
              <w:rPr>
                <w:rFonts w:cs="Times New Roman"/>
                <w:color w:val="000000"/>
                <w:szCs w:val="24"/>
              </w:rPr>
            </w:pPr>
            <w:r w:rsidRPr="00782643">
              <w:rPr>
                <w:rFonts w:cs="Times New Roman"/>
                <w:color w:val="000000"/>
                <w:szCs w:val="24"/>
              </w:rPr>
              <w:t>Explain how charismatic leader influences others.</w:t>
            </w:r>
          </w:p>
          <w:p w:rsidR="007B1166" w:rsidRPr="00782643" w:rsidRDefault="007B1166" w:rsidP="007B1166">
            <w:pPr>
              <w:numPr>
                <w:ilvl w:val="0"/>
                <w:numId w:val="1"/>
              </w:numPr>
              <w:spacing w:line="276" w:lineRule="auto"/>
              <w:ind w:left="280" w:hanging="180"/>
              <w:rPr>
                <w:rFonts w:cs="Times New Roman"/>
                <w:color w:val="000000"/>
                <w:szCs w:val="24"/>
              </w:rPr>
            </w:pPr>
            <w:r w:rsidRPr="00782643">
              <w:rPr>
                <w:rFonts w:cs="Times New Roman"/>
                <w:color w:val="000000"/>
                <w:szCs w:val="24"/>
              </w:rPr>
              <w:t xml:space="preserve">Analyze the different  path goal of leadership </w:t>
            </w:r>
          </w:p>
          <w:p w:rsidR="007B1166" w:rsidRPr="00782643" w:rsidRDefault="007B1166" w:rsidP="007B1166">
            <w:pPr>
              <w:numPr>
                <w:ilvl w:val="0"/>
                <w:numId w:val="1"/>
              </w:numPr>
              <w:spacing w:line="276" w:lineRule="auto"/>
              <w:ind w:left="280" w:hanging="180"/>
              <w:rPr>
                <w:rFonts w:cs="Times New Roman"/>
                <w:color w:val="000000"/>
                <w:szCs w:val="24"/>
              </w:rPr>
            </w:pPr>
            <w:r w:rsidRPr="00782643">
              <w:rPr>
                <w:rFonts w:cs="Times New Roman"/>
                <w:color w:val="000000"/>
                <w:szCs w:val="24"/>
              </w:rPr>
              <w:t>Differentiate between transformation and transactional approaches of leaders.</w:t>
            </w:r>
          </w:p>
          <w:p w:rsidR="007B1166" w:rsidRPr="00782643" w:rsidRDefault="007B1166" w:rsidP="007B1166">
            <w:pPr>
              <w:numPr>
                <w:ilvl w:val="0"/>
                <w:numId w:val="1"/>
              </w:numPr>
              <w:spacing w:line="276" w:lineRule="auto"/>
              <w:ind w:left="280" w:hanging="180"/>
              <w:rPr>
                <w:rFonts w:cs="Times New Roman"/>
                <w:color w:val="000000"/>
                <w:szCs w:val="24"/>
              </w:rPr>
            </w:pPr>
            <w:r w:rsidRPr="00782643">
              <w:rPr>
                <w:rFonts w:cs="Times New Roman"/>
                <w:color w:val="000000"/>
                <w:szCs w:val="24"/>
              </w:rPr>
              <w:t>Analysis the team leadership approach</w:t>
            </w:r>
          </w:p>
          <w:p w:rsidR="007B1166" w:rsidRPr="00782643" w:rsidRDefault="007B1166" w:rsidP="007B1166">
            <w:pPr>
              <w:numPr>
                <w:ilvl w:val="0"/>
                <w:numId w:val="1"/>
              </w:numPr>
              <w:spacing w:line="276" w:lineRule="auto"/>
              <w:ind w:left="280" w:hanging="180"/>
              <w:rPr>
                <w:rFonts w:cs="Times New Roman"/>
                <w:color w:val="000000"/>
                <w:szCs w:val="24"/>
              </w:rPr>
            </w:pPr>
            <w:r w:rsidRPr="00782643">
              <w:rPr>
                <w:rFonts w:cs="Times New Roman"/>
                <w:color w:val="000000"/>
                <w:szCs w:val="24"/>
              </w:rPr>
              <w:t>Derived the implications of from different leadership approaches in education.</w:t>
            </w:r>
          </w:p>
        </w:tc>
        <w:tc>
          <w:tcPr>
            <w:tcW w:w="4593" w:type="dxa"/>
          </w:tcPr>
          <w:p w:rsidR="007B1166" w:rsidRPr="00782643" w:rsidRDefault="007B1166" w:rsidP="004446A3">
            <w:pPr>
              <w:spacing w:line="360" w:lineRule="auto"/>
              <w:rPr>
                <w:rFonts w:cs="Times New Roman"/>
                <w:b/>
                <w:color w:val="000000"/>
                <w:szCs w:val="24"/>
              </w:rPr>
            </w:pPr>
            <w:r>
              <w:rPr>
                <w:rFonts w:cs="Times New Roman"/>
                <w:b/>
                <w:color w:val="000000"/>
                <w:szCs w:val="24"/>
              </w:rPr>
              <w:t>Unit II</w:t>
            </w:r>
            <w:r w:rsidRPr="00782643">
              <w:rPr>
                <w:rFonts w:cs="Times New Roman"/>
                <w:b/>
                <w:color w:val="000000"/>
                <w:szCs w:val="24"/>
              </w:rPr>
              <w:t>: Approaches to Leadership (22)</w:t>
            </w:r>
          </w:p>
          <w:p w:rsidR="007B1166" w:rsidRPr="00782643" w:rsidRDefault="007B1166" w:rsidP="004446A3">
            <w:pPr>
              <w:spacing w:line="360" w:lineRule="auto"/>
              <w:rPr>
                <w:rFonts w:cs="Times New Roman"/>
                <w:color w:val="000000"/>
                <w:szCs w:val="24"/>
              </w:rPr>
            </w:pPr>
            <w:r w:rsidRPr="00782643">
              <w:rPr>
                <w:rFonts w:cs="Times New Roman"/>
                <w:color w:val="000000"/>
                <w:szCs w:val="24"/>
              </w:rPr>
              <w:t>2.1  General concept of different approaches of leadership</w:t>
            </w:r>
          </w:p>
          <w:p w:rsidR="007B1166" w:rsidRPr="00782643" w:rsidRDefault="007B1166" w:rsidP="004446A3">
            <w:pPr>
              <w:spacing w:line="360" w:lineRule="auto"/>
              <w:ind w:left="278" w:firstLine="90"/>
              <w:rPr>
                <w:rFonts w:cs="Times New Roman"/>
                <w:color w:val="000000"/>
                <w:szCs w:val="24"/>
              </w:rPr>
            </w:pPr>
            <w:r w:rsidRPr="00782643">
              <w:rPr>
                <w:rFonts w:cs="Times New Roman"/>
                <w:color w:val="000000"/>
                <w:szCs w:val="24"/>
              </w:rPr>
              <w:t xml:space="preserve">2.1.1 Trait approach </w:t>
            </w:r>
          </w:p>
          <w:p w:rsidR="007B1166" w:rsidRPr="00782643" w:rsidRDefault="007B1166" w:rsidP="004446A3">
            <w:pPr>
              <w:spacing w:line="360" w:lineRule="auto"/>
              <w:ind w:left="278" w:firstLine="90"/>
              <w:rPr>
                <w:rFonts w:cs="Times New Roman"/>
                <w:color w:val="000000"/>
                <w:szCs w:val="24"/>
              </w:rPr>
            </w:pPr>
            <w:r w:rsidRPr="00782643">
              <w:rPr>
                <w:rFonts w:cs="Times New Roman"/>
                <w:color w:val="000000"/>
                <w:szCs w:val="24"/>
              </w:rPr>
              <w:t>2.1.2 Behavioral approach</w:t>
            </w:r>
          </w:p>
          <w:p w:rsidR="007B1166" w:rsidRPr="00782643" w:rsidRDefault="007B1166" w:rsidP="004446A3">
            <w:pPr>
              <w:spacing w:line="360" w:lineRule="auto"/>
              <w:ind w:left="278" w:firstLine="90"/>
              <w:rPr>
                <w:rFonts w:cs="Times New Roman"/>
                <w:color w:val="000000"/>
                <w:szCs w:val="24"/>
              </w:rPr>
            </w:pPr>
            <w:r w:rsidRPr="00782643">
              <w:rPr>
                <w:rFonts w:cs="Times New Roman"/>
                <w:color w:val="000000"/>
                <w:szCs w:val="24"/>
              </w:rPr>
              <w:t>2.1.3 Situational/contingency approaches</w:t>
            </w:r>
          </w:p>
          <w:p w:rsidR="007B1166" w:rsidRPr="00782643" w:rsidRDefault="007B1166" w:rsidP="004446A3">
            <w:pPr>
              <w:spacing w:line="360" w:lineRule="auto"/>
              <w:ind w:left="278" w:firstLine="90"/>
              <w:rPr>
                <w:rFonts w:cs="Times New Roman"/>
                <w:color w:val="000000"/>
                <w:szCs w:val="24"/>
              </w:rPr>
            </w:pPr>
            <w:r w:rsidRPr="00782643">
              <w:rPr>
                <w:rFonts w:cs="Times New Roman"/>
                <w:color w:val="000000"/>
                <w:szCs w:val="24"/>
              </w:rPr>
              <w:t>2.1.4 Skills approach</w:t>
            </w:r>
          </w:p>
          <w:p w:rsidR="007B1166" w:rsidRPr="00782643" w:rsidRDefault="007B1166" w:rsidP="004446A3">
            <w:pPr>
              <w:spacing w:line="360" w:lineRule="auto"/>
              <w:ind w:left="278" w:firstLine="90"/>
              <w:rPr>
                <w:rFonts w:cs="Times New Roman"/>
                <w:color w:val="000000"/>
                <w:szCs w:val="24"/>
              </w:rPr>
            </w:pPr>
            <w:r w:rsidRPr="00782643">
              <w:rPr>
                <w:rFonts w:cs="Times New Roman"/>
                <w:color w:val="000000"/>
                <w:szCs w:val="24"/>
              </w:rPr>
              <w:t>2.1.5 Charismatic approach</w:t>
            </w:r>
          </w:p>
          <w:p w:rsidR="007B1166" w:rsidRPr="00782643" w:rsidRDefault="007B1166" w:rsidP="004446A3">
            <w:pPr>
              <w:spacing w:line="360" w:lineRule="auto"/>
              <w:ind w:left="278" w:firstLine="90"/>
              <w:rPr>
                <w:rFonts w:cs="Times New Roman"/>
                <w:color w:val="000000"/>
                <w:szCs w:val="24"/>
              </w:rPr>
            </w:pPr>
            <w:r w:rsidRPr="00782643">
              <w:rPr>
                <w:rFonts w:cs="Times New Roman"/>
                <w:color w:val="000000"/>
                <w:szCs w:val="24"/>
              </w:rPr>
              <w:t>2.1.6 Path goals approach</w:t>
            </w:r>
          </w:p>
          <w:p w:rsidR="007B1166" w:rsidRPr="00782643" w:rsidRDefault="007B1166" w:rsidP="004446A3">
            <w:pPr>
              <w:spacing w:line="360" w:lineRule="auto"/>
              <w:ind w:left="278" w:firstLine="90"/>
              <w:rPr>
                <w:rFonts w:cs="Times New Roman"/>
                <w:color w:val="000000"/>
                <w:szCs w:val="24"/>
              </w:rPr>
            </w:pPr>
            <w:r w:rsidRPr="00782643">
              <w:rPr>
                <w:rFonts w:cs="Times New Roman"/>
                <w:color w:val="000000"/>
                <w:szCs w:val="24"/>
              </w:rPr>
              <w:t xml:space="preserve">2.1.7 Transformational approach </w:t>
            </w:r>
          </w:p>
          <w:p w:rsidR="007B1166" w:rsidRPr="00782643" w:rsidRDefault="007B1166" w:rsidP="004446A3">
            <w:pPr>
              <w:spacing w:line="360" w:lineRule="auto"/>
              <w:ind w:left="278" w:firstLine="90"/>
              <w:rPr>
                <w:rFonts w:cs="Times New Roman"/>
                <w:color w:val="000000"/>
                <w:szCs w:val="24"/>
              </w:rPr>
            </w:pPr>
            <w:r w:rsidRPr="00782643">
              <w:rPr>
                <w:rFonts w:cs="Times New Roman"/>
                <w:color w:val="000000"/>
                <w:szCs w:val="24"/>
              </w:rPr>
              <w:t>2.1.8 Transactional approach</w:t>
            </w:r>
          </w:p>
          <w:p w:rsidR="007B1166" w:rsidRPr="00782643" w:rsidRDefault="007B1166" w:rsidP="004446A3">
            <w:pPr>
              <w:spacing w:line="360" w:lineRule="auto"/>
              <w:ind w:left="278" w:firstLine="90"/>
              <w:rPr>
                <w:rFonts w:cs="Times New Roman"/>
                <w:color w:val="000000"/>
                <w:szCs w:val="24"/>
              </w:rPr>
            </w:pPr>
            <w:r w:rsidRPr="00782643">
              <w:rPr>
                <w:rFonts w:cs="Times New Roman"/>
                <w:color w:val="000000"/>
                <w:szCs w:val="24"/>
              </w:rPr>
              <w:t>2.1.9 Team leadership approach</w:t>
            </w:r>
          </w:p>
          <w:p w:rsidR="007B1166" w:rsidRPr="00782643" w:rsidRDefault="007B1166" w:rsidP="004446A3">
            <w:pPr>
              <w:spacing w:line="360" w:lineRule="auto"/>
              <w:rPr>
                <w:rFonts w:cs="Times New Roman"/>
                <w:color w:val="000000"/>
                <w:szCs w:val="24"/>
              </w:rPr>
            </w:pPr>
            <w:r w:rsidRPr="00782643">
              <w:rPr>
                <w:rFonts w:cs="Times New Roman"/>
                <w:color w:val="000000"/>
                <w:szCs w:val="24"/>
              </w:rPr>
              <w:t>2.2 Implications of the above leadership approaches in educational institutions.</w:t>
            </w:r>
            <w:r w:rsidRPr="00782643">
              <w:rPr>
                <w:rFonts w:eastAsia="Calibri" w:cs="Times New Roman"/>
                <w:color w:val="000000"/>
                <w:szCs w:val="24"/>
              </w:rPr>
              <w:t xml:space="preserve"> </w:t>
            </w:r>
          </w:p>
          <w:p w:rsidR="007B1166" w:rsidRPr="00782643" w:rsidRDefault="007B1166" w:rsidP="004446A3">
            <w:pPr>
              <w:rPr>
                <w:rFonts w:cs="Times New Roman"/>
                <w:b/>
                <w:color w:val="000000"/>
                <w:szCs w:val="24"/>
              </w:rPr>
            </w:pPr>
          </w:p>
        </w:tc>
      </w:tr>
      <w:tr w:rsidR="007B1166" w:rsidRPr="00782643" w:rsidTr="004446A3">
        <w:tc>
          <w:tcPr>
            <w:tcW w:w="4785" w:type="dxa"/>
          </w:tcPr>
          <w:p w:rsidR="007B1166" w:rsidRPr="00782643" w:rsidRDefault="007B1166" w:rsidP="007B1166">
            <w:pPr>
              <w:numPr>
                <w:ilvl w:val="0"/>
                <w:numId w:val="2"/>
              </w:numPr>
              <w:spacing w:line="276" w:lineRule="auto"/>
              <w:ind w:left="280" w:hanging="180"/>
              <w:rPr>
                <w:rFonts w:cs="Times New Roman"/>
                <w:color w:val="000000"/>
                <w:szCs w:val="24"/>
              </w:rPr>
            </w:pPr>
            <w:r w:rsidRPr="00782643">
              <w:rPr>
                <w:rFonts w:cs="Times New Roman"/>
                <w:color w:val="000000"/>
                <w:szCs w:val="24"/>
              </w:rPr>
              <w:t xml:space="preserve">Explain the communicational, decision making, organizing, managing, planning and policy making functions of leadership </w:t>
            </w:r>
          </w:p>
          <w:p w:rsidR="007B1166" w:rsidRPr="00782643" w:rsidRDefault="007B1166" w:rsidP="007B1166">
            <w:pPr>
              <w:numPr>
                <w:ilvl w:val="0"/>
                <w:numId w:val="2"/>
              </w:numPr>
              <w:spacing w:line="276" w:lineRule="auto"/>
              <w:ind w:left="280" w:hanging="180"/>
              <w:rPr>
                <w:rFonts w:cs="Times New Roman"/>
                <w:color w:val="000000"/>
                <w:szCs w:val="24"/>
              </w:rPr>
            </w:pPr>
            <w:r w:rsidRPr="00782643">
              <w:rPr>
                <w:rFonts w:cs="Times New Roman"/>
                <w:color w:val="000000"/>
                <w:szCs w:val="24"/>
              </w:rPr>
              <w:t>Analyze the different functions of educational leaders in Nepal.</w:t>
            </w:r>
          </w:p>
          <w:p w:rsidR="007B1166" w:rsidRPr="00782643" w:rsidRDefault="007B1166" w:rsidP="004446A3">
            <w:pPr>
              <w:ind w:left="100"/>
              <w:rPr>
                <w:rFonts w:cs="Times New Roman"/>
                <w:color w:val="000000"/>
                <w:szCs w:val="24"/>
              </w:rPr>
            </w:pPr>
          </w:p>
          <w:p w:rsidR="007B1166" w:rsidRPr="00782643" w:rsidRDefault="007B1166" w:rsidP="004446A3">
            <w:pPr>
              <w:rPr>
                <w:rFonts w:cs="Times New Roman"/>
                <w:b/>
                <w:color w:val="000000"/>
                <w:szCs w:val="24"/>
              </w:rPr>
            </w:pPr>
          </w:p>
        </w:tc>
        <w:tc>
          <w:tcPr>
            <w:tcW w:w="4593" w:type="dxa"/>
          </w:tcPr>
          <w:p w:rsidR="007B1166" w:rsidRPr="00782643" w:rsidRDefault="007B1166" w:rsidP="004446A3">
            <w:pPr>
              <w:rPr>
                <w:rFonts w:cs="Times New Roman"/>
                <w:b/>
                <w:color w:val="000000"/>
                <w:szCs w:val="24"/>
              </w:rPr>
            </w:pPr>
            <w:r>
              <w:rPr>
                <w:rFonts w:cs="Times New Roman"/>
                <w:b/>
                <w:color w:val="000000"/>
                <w:szCs w:val="24"/>
              </w:rPr>
              <w:t>Unit III</w:t>
            </w:r>
            <w:r w:rsidRPr="00782643">
              <w:rPr>
                <w:rFonts w:cs="Times New Roman"/>
                <w:b/>
                <w:color w:val="000000"/>
                <w:szCs w:val="24"/>
              </w:rPr>
              <w:t>: Functions of  Leadership (10)</w:t>
            </w:r>
          </w:p>
          <w:p w:rsidR="007B1166" w:rsidRPr="00782643" w:rsidRDefault="007B1166" w:rsidP="004446A3">
            <w:pPr>
              <w:ind w:left="818" w:hanging="548"/>
              <w:rPr>
                <w:rFonts w:cs="Times New Roman"/>
                <w:color w:val="000000"/>
                <w:szCs w:val="24"/>
              </w:rPr>
            </w:pPr>
            <w:r w:rsidRPr="00782643">
              <w:rPr>
                <w:rFonts w:cs="Times New Roman"/>
                <w:color w:val="000000"/>
                <w:szCs w:val="24"/>
              </w:rPr>
              <w:t>3.1 Communication</w:t>
            </w:r>
          </w:p>
          <w:p w:rsidR="007B1166" w:rsidRPr="00782643" w:rsidRDefault="007B1166" w:rsidP="004446A3">
            <w:pPr>
              <w:ind w:left="818" w:hanging="548"/>
              <w:rPr>
                <w:rFonts w:cs="Times New Roman"/>
                <w:color w:val="000000"/>
                <w:szCs w:val="24"/>
              </w:rPr>
            </w:pPr>
            <w:r w:rsidRPr="00782643">
              <w:rPr>
                <w:rFonts w:cs="Times New Roman"/>
                <w:color w:val="000000"/>
                <w:szCs w:val="24"/>
              </w:rPr>
              <w:t>3.2 Decision making</w:t>
            </w:r>
          </w:p>
          <w:p w:rsidR="007B1166" w:rsidRPr="00782643" w:rsidRDefault="007B1166" w:rsidP="004446A3">
            <w:pPr>
              <w:ind w:left="818" w:hanging="548"/>
              <w:rPr>
                <w:rFonts w:cs="Times New Roman"/>
                <w:color w:val="000000"/>
                <w:szCs w:val="24"/>
              </w:rPr>
            </w:pPr>
            <w:r w:rsidRPr="00782643">
              <w:rPr>
                <w:rFonts w:cs="Times New Roman"/>
                <w:color w:val="000000"/>
                <w:szCs w:val="24"/>
              </w:rPr>
              <w:t>3.3 Organizing</w:t>
            </w:r>
          </w:p>
          <w:p w:rsidR="007B1166" w:rsidRPr="00782643" w:rsidRDefault="007B1166" w:rsidP="004446A3">
            <w:pPr>
              <w:ind w:left="818" w:hanging="548"/>
              <w:rPr>
                <w:rFonts w:cs="Times New Roman"/>
                <w:color w:val="000000"/>
                <w:szCs w:val="24"/>
              </w:rPr>
            </w:pPr>
            <w:r w:rsidRPr="00782643">
              <w:rPr>
                <w:rFonts w:cs="Times New Roman"/>
                <w:color w:val="000000"/>
                <w:szCs w:val="24"/>
              </w:rPr>
              <w:t>3.4 Management</w:t>
            </w:r>
          </w:p>
          <w:p w:rsidR="007B1166" w:rsidRPr="00782643" w:rsidRDefault="007B1166" w:rsidP="004446A3">
            <w:pPr>
              <w:ind w:left="818" w:hanging="548"/>
              <w:rPr>
                <w:rFonts w:cs="Times New Roman"/>
                <w:color w:val="000000"/>
                <w:szCs w:val="24"/>
              </w:rPr>
            </w:pPr>
            <w:r w:rsidRPr="00782643">
              <w:rPr>
                <w:rFonts w:cs="Times New Roman"/>
                <w:color w:val="000000"/>
                <w:szCs w:val="24"/>
              </w:rPr>
              <w:t>3.5 Planning</w:t>
            </w:r>
          </w:p>
          <w:p w:rsidR="007B1166" w:rsidRPr="00782643" w:rsidRDefault="007B1166" w:rsidP="004446A3">
            <w:pPr>
              <w:ind w:left="818" w:hanging="548"/>
              <w:rPr>
                <w:rFonts w:cs="Times New Roman"/>
                <w:color w:val="000000"/>
                <w:szCs w:val="24"/>
              </w:rPr>
            </w:pPr>
            <w:r w:rsidRPr="00782643">
              <w:rPr>
                <w:rFonts w:cs="Times New Roman"/>
                <w:color w:val="000000"/>
                <w:szCs w:val="24"/>
              </w:rPr>
              <w:t>3.6 Policy Making</w:t>
            </w:r>
          </w:p>
          <w:p w:rsidR="007B1166" w:rsidRPr="00782643" w:rsidRDefault="007B1166" w:rsidP="004446A3">
            <w:pPr>
              <w:ind w:left="818" w:hanging="548"/>
              <w:rPr>
                <w:rFonts w:cs="Times New Roman"/>
                <w:color w:val="000000"/>
                <w:szCs w:val="24"/>
              </w:rPr>
            </w:pPr>
            <w:r w:rsidRPr="00782643">
              <w:rPr>
                <w:rFonts w:cs="Times New Roman"/>
                <w:color w:val="000000"/>
                <w:szCs w:val="24"/>
              </w:rPr>
              <w:t>3.7 Functions of educational leaders in Nepal.</w:t>
            </w:r>
          </w:p>
          <w:p w:rsidR="007B1166" w:rsidRPr="00782643" w:rsidRDefault="007B1166" w:rsidP="004446A3">
            <w:pPr>
              <w:rPr>
                <w:rFonts w:cs="Times New Roman"/>
                <w:b/>
                <w:color w:val="000000"/>
                <w:szCs w:val="24"/>
              </w:rPr>
            </w:pPr>
          </w:p>
        </w:tc>
      </w:tr>
      <w:tr w:rsidR="007B1166" w:rsidRPr="00782643" w:rsidTr="004446A3">
        <w:tc>
          <w:tcPr>
            <w:tcW w:w="4785" w:type="dxa"/>
          </w:tcPr>
          <w:p w:rsidR="007B1166" w:rsidRPr="00782643" w:rsidRDefault="007B1166" w:rsidP="007B1166">
            <w:pPr>
              <w:numPr>
                <w:ilvl w:val="0"/>
                <w:numId w:val="2"/>
              </w:numPr>
              <w:spacing w:line="276" w:lineRule="auto"/>
              <w:ind w:left="280" w:hanging="180"/>
              <w:rPr>
                <w:rFonts w:cs="Times New Roman"/>
                <w:color w:val="000000"/>
                <w:szCs w:val="24"/>
              </w:rPr>
            </w:pPr>
            <w:r w:rsidRPr="00782643">
              <w:rPr>
                <w:rFonts w:cs="Times New Roman"/>
                <w:color w:val="000000"/>
                <w:szCs w:val="24"/>
              </w:rPr>
              <w:t>Identify the different ways to use responsibility of leadership in schools.</w:t>
            </w:r>
          </w:p>
          <w:p w:rsidR="007B1166" w:rsidRPr="00782643" w:rsidRDefault="007B1166" w:rsidP="007B1166">
            <w:pPr>
              <w:numPr>
                <w:ilvl w:val="0"/>
                <w:numId w:val="2"/>
              </w:numPr>
              <w:spacing w:line="276" w:lineRule="auto"/>
              <w:ind w:left="280" w:hanging="180"/>
              <w:rPr>
                <w:rFonts w:cs="Times New Roman"/>
                <w:color w:val="000000"/>
                <w:szCs w:val="24"/>
              </w:rPr>
            </w:pPr>
            <w:r w:rsidRPr="00782643">
              <w:rPr>
                <w:rFonts w:cs="Times New Roman"/>
                <w:color w:val="000000"/>
                <w:szCs w:val="24"/>
              </w:rPr>
              <w:t>Identify the shaping a vision of academic leaders</w:t>
            </w:r>
          </w:p>
          <w:p w:rsidR="007B1166" w:rsidRPr="00782643" w:rsidRDefault="007B1166" w:rsidP="007B1166">
            <w:pPr>
              <w:numPr>
                <w:ilvl w:val="0"/>
                <w:numId w:val="2"/>
              </w:numPr>
              <w:spacing w:line="276" w:lineRule="auto"/>
              <w:ind w:left="280" w:hanging="180"/>
              <w:rPr>
                <w:rFonts w:cs="Times New Roman"/>
                <w:color w:val="000000"/>
                <w:szCs w:val="24"/>
              </w:rPr>
            </w:pPr>
            <w:r w:rsidRPr="00782643">
              <w:rPr>
                <w:rFonts w:cs="Times New Roman"/>
                <w:color w:val="000000"/>
                <w:szCs w:val="24"/>
              </w:rPr>
              <w:t>Assess crating climate in schools</w:t>
            </w:r>
          </w:p>
          <w:p w:rsidR="007B1166" w:rsidRPr="00782643" w:rsidRDefault="007B1166" w:rsidP="007B1166">
            <w:pPr>
              <w:numPr>
                <w:ilvl w:val="0"/>
                <w:numId w:val="2"/>
              </w:numPr>
              <w:spacing w:line="276" w:lineRule="auto"/>
              <w:ind w:left="280" w:hanging="180"/>
              <w:rPr>
                <w:rFonts w:cs="Times New Roman"/>
                <w:color w:val="000000"/>
                <w:szCs w:val="24"/>
              </w:rPr>
            </w:pPr>
            <w:r w:rsidRPr="00782643">
              <w:rPr>
                <w:rFonts w:cs="Times New Roman"/>
                <w:color w:val="000000"/>
                <w:szCs w:val="24"/>
              </w:rPr>
              <w:t>Explore the cultivating leadership in schools</w:t>
            </w:r>
          </w:p>
          <w:p w:rsidR="007B1166" w:rsidRPr="00782643" w:rsidRDefault="007B1166" w:rsidP="007B1166">
            <w:pPr>
              <w:numPr>
                <w:ilvl w:val="0"/>
                <w:numId w:val="2"/>
              </w:numPr>
              <w:spacing w:line="276" w:lineRule="auto"/>
              <w:ind w:left="280" w:hanging="180"/>
              <w:rPr>
                <w:rFonts w:cs="Times New Roman"/>
                <w:color w:val="000000"/>
                <w:szCs w:val="24"/>
              </w:rPr>
            </w:pPr>
            <w:r w:rsidRPr="00782643">
              <w:rPr>
                <w:rFonts w:cs="Times New Roman"/>
                <w:color w:val="000000"/>
                <w:szCs w:val="24"/>
              </w:rPr>
              <w:t>Identify the improving ways of instruction in schools</w:t>
            </w:r>
          </w:p>
          <w:p w:rsidR="007B1166" w:rsidRPr="00782643" w:rsidRDefault="007B1166" w:rsidP="007B1166">
            <w:pPr>
              <w:numPr>
                <w:ilvl w:val="0"/>
                <w:numId w:val="2"/>
              </w:numPr>
              <w:spacing w:line="276" w:lineRule="auto"/>
              <w:ind w:left="280" w:hanging="180"/>
              <w:rPr>
                <w:rFonts w:cs="Times New Roman"/>
                <w:color w:val="000000"/>
                <w:szCs w:val="24"/>
              </w:rPr>
            </w:pPr>
            <w:r w:rsidRPr="00782643">
              <w:rPr>
                <w:rFonts w:cs="Times New Roman"/>
                <w:color w:val="000000"/>
                <w:szCs w:val="24"/>
              </w:rPr>
              <w:t>Illustrate the ways of managing people in schools.</w:t>
            </w:r>
          </w:p>
        </w:tc>
        <w:tc>
          <w:tcPr>
            <w:tcW w:w="4593" w:type="dxa"/>
          </w:tcPr>
          <w:p w:rsidR="007B1166" w:rsidRPr="00782643" w:rsidRDefault="007B1166" w:rsidP="004446A3">
            <w:pPr>
              <w:spacing w:line="360" w:lineRule="auto"/>
              <w:rPr>
                <w:rFonts w:cs="Times New Roman"/>
                <w:b/>
                <w:color w:val="000000"/>
                <w:szCs w:val="24"/>
              </w:rPr>
            </w:pPr>
            <w:r>
              <w:rPr>
                <w:rFonts w:cs="Times New Roman"/>
                <w:b/>
                <w:color w:val="000000"/>
                <w:szCs w:val="24"/>
              </w:rPr>
              <w:t>Unit IV</w:t>
            </w:r>
            <w:r w:rsidRPr="00782643">
              <w:rPr>
                <w:rFonts w:cs="Times New Roman"/>
                <w:b/>
                <w:color w:val="000000"/>
                <w:szCs w:val="24"/>
              </w:rPr>
              <w:t>: Responsibilities of Leadership (10)</w:t>
            </w:r>
          </w:p>
          <w:p w:rsidR="007B1166" w:rsidRPr="00782643" w:rsidRDefault="007B1166" w:rsidP="004446A3">
            <w:pPr>
              <w:pStyle w:val="Pa6"/>
              <w:spacing w:line="360" w:lineRule="auto"/>
              <w:ind w:left="818" w:hanging="749"/>
              <w:rPr>
                <w:rFonts w:ascii="Times New Roman" w:hAnsi="Times New Roman" w:cs="Times New Roman"/>
                <w:color w:val="000000"/>
              </w:rPr>
            </w:pPr>
            <w:r w:rsidRPr="00782643">
              <w:rPr>
                <w:rStyle w:val="A8"/>
                <w:rFonts w:ascii="Times New Roman" w:hAnsi="Times New Roman" w:cs="Times New Roman"/>
              </w:rPr>
              <w:t xml:space="preserve">4.2.1. Shaping a vision of academic success. </w:t>
            </w:r>
          </w:p>
          <w:p w:rsidR="007B1166" w:rsidRPr="00782643" w:rsidRDefault="007B1166" w:rsidP="004446A3">
            <w:pPr>
              <w:pStyle w:val="Pa6"/>
              <w:spacing w:line="360" w:lineRule="auto"/>
              <w:ind w:left="818" w:hanging="749"/>
              <w:rPr>
                <w:rStyle w:val="A8"/>
                <w:rFonts w:ascii="Times New Roman" w:hAnsi="Times New Roman" w:cs="Times New Roman"/>
              </w:rPr>
            </w:pPr>
            <w:r w:rsidRPr="00782643">
              <w:rPr>
                <w:rStyle w:val="A8"/>
                <w:rFonts w:ascii="Times New Roman" w:hAnsi="Times New Roman" w:cs="Times New Roman"/>
              </w:rPr>
              <w:t xml:space="preserve">4.2.2 Creating a climate </w:t>
            </w:r>
          </w:p>
          <w:p w:rsidR="007B1166" w:rsidRPr="00782643" w:rsidRDefault="007B1166" w:rsidP="004446A3">
            <w:pPr>
              <w:pStyle w:val="Pa6"/>
              <w:spacing w:line="360" w:lineRule="auto"/>
              <w:ind w:left="818" w:hanging="749"/>
              <w:rPr>
                <w:rFonts w:ascii="Times New Roman" w:hAnsi="Times New Roman" w:cs="Times New Roman"/>
                <w:color w:val="000000"/>
              </w:rPr>
            </w:pPr>
            <w:r w:rsidRPr="00782643">
              <w:rPr>
                <w:rStyle w:val="A8"/>
                <w:rFonts w:ascii="Times New Roman" w:hAnsi="Times New Roman" w:cs="Times New Roman"/>
              </w:rPr>
              <w:t xml:space="preserve">4.2.3 Cultivating leadership in others. </w:t>
            </w:r>
          </w:p>
          <w:p w:rsidR="007B1166" w:rsidRPr="00782643" w:rsidRDefault="007B1166" w:rsidP="004446A3">
            <w:pPr>
              <w:pStyle w:val="Pa6"/>
              <w:spacing w:line="360" w:lineRule="auto"/>
              <w:ind w:left="818" w:hanging="749"/>
              <w:rPr>
                <w:rFonts w:ascii="Times New Roman" w:hAnsi="Times New Roman" w:cs="Times New Roman"/>
                <w:color w:val="000000"/>
              </w:rPr>
            </w:pPr>
            <w:r w:rsidRPr="00782643">
              <w:rPr>
                <w:rStyle w:val="A8"/>
                <w:rFonts w:ascii="Times New Roman" w:hAnsi="Times New Roman" w:cs="Times New Roman"/>
              </w:rPr>
              <w:t xml:space="preserve">4.2.4 Improving instruction. </w:t>
            </w:r>
          </w:p>
          <w:p w:rsidR="007B1166" w:rsidRPr="00782643" w:rsidRDefault="007B1166" w:rsidP="004446A3">
            <w:pPr>
              <w:tabs>
                <w:tab w:val="left" w:pos="458"/>
              </w:tabs>
              <w:spacing w:line="360" w:lineRule="auto"/>
              <w:ind w:left="818" w:hanging="749"/>
              <w:rPr>
                <w:rStyle w:val="A8"/>
                <w:rFonts w:cs="Times New Roman"/>
                <w:szCs w:val="24"/>
              </w:rPr>
            </w:pPr>
            <w:r w:rsidRPr="00782643">
              <w:rPr>
                <w:rStyle w:val="A8"/>
                <w:rFonts w:cs="Times New Roman"/>
                <w:szCs w:val="24"/>
              </w:rPr>
              <w:t xml:space="preserve">4.3.5 Managing people. </w:t>
            </w:r>
          </w:p>
          <w:p w:rsidR="007B1166" w:rsidRPr="00782643" w:rsidRDefault="007B1166" w:rsidP="004446A3">
            <w:pPr>
              <w:rPr>
                <w:rFonts w:cs="Times New Roman"/>
                <w:b/>
                <w:color w:val="000000"/>
                <w:szCs w:val="24"/>
              </w:rPr>
            </w:pPr>
          </w:p>
        </w:tc>
      </w:tr>
      <w:tr w:rsidR="007B1166" w:rsidRPr="00782643" w:rsidTr="004446A3">
        <w:tc>
          <w:tcPr>
            <w:tcW w:w="4785" w:type="dxa"/>
          </w:tcPr>
          <w:p w:rsidR="007B1166" w:rsidRPr="00782643" w:rsidRDefault="007B1166" w:rsidP="007B1166">
            <w:pPr>
              <w:numPr>
                <w:ilvl w:val="0"/>
                <w:numId w:val="2"/>
              </w:numPr>
              <w:spacing w:line="276" w:lineRule="auto"/>
              <w:ind w:left="280" w:hanging="180"/>
              <w:rPr>
                <w:rFonts w:cs="Times New Roman"/>
                <w:color w:val="000000"/>
                <w:szCs w:val="24"/>
              </w:rPr>
            </w:pPr>
            <w:r w:rsidRPr="00782643">
              <w:rPr>
                <w:rFonts w:cs="Times New Roman"/>
                <w:color w:val="000000"/>
                <w:szCs w:val="24"/>
              </w:rPr>
              <w:t xml:space="preserve">Explain the concept of gender in leadership </w:t>
            </w:r>
          </w:p>
          <w:p w:rsidR="007B1166" w:rsidRPr="00782643" w:rsidRDefault="007B1166" w:rsidP="007B1166">
            <w:pPr>
              <w:numPr>
                <w:ilvl w:val="0"/>
                <w:numId w:val="2"/>
              </w:numPr>
              <w:spacing w:line="276" w:lineRule="auto"/>
              <w:ind w:left="280" w:hanging="180"/>
              <w:rPr>
                <w:rFonts w:cs="Times New Roman"/>
                <w:color w:val="000000"/>
                <w:szCs w:val="24"/>
              </w:rPr>
            </w:pPr>
            <w:r w:rsidRPr="00782643">
              <w:rPr>
                <w:rFonts w:cs="Times New Roman"/>
                <w:color w:val="000000"/>
                <w:szCs w:val="24"/>
              </w:rPr>
              <w:t>Point out the important leadership style of female head teacher</w:t>
            </w:r>
          </w:p>
          <w:p w:rsidR="007B1166" w:rsidRPr="00782643" w:rsidRDefault="007B1166" w:rsidP="007B1166">
            <w:pPr>
              <w:numPr>
                <w:ilvl w:val="0"/>
                <w:numId w:val="2"/>
              </w:numPr>
              <w:spacing w:line="276" w:lineRule="auto"/>
              <w:ind w:left="280" w:hanging="180"/>
              <w:rPr>
                <w:rFonts w:cs="Times New Roman"/>
                <w:color w:val="000000"/>
                <w:szCs w:val="24"/>
              </w:rPr>
            </w:pPr>
            <w:r w:rsidRPr="00782643">
              <w:rPr>
                <w:rFonts w:cs="Times New Roman"/>
                <w:color w:val="000000"/>
                <w:szCs w:val="24"/>
              </w:rPr>
              <w:t xml:space="preserve">Assist the implications of leadership styles of female head teacher on daily life.  </w:t>
            </w:r>
          </w:p>
          <w:p w:rsidR="007B1166" w:rsidRPr="00782643" w:rsidRDefault="007B1166" w:rsidP="004446A3">
            <w:pPr>
              <w:rPr>
                <w:rFonts w:cs="Times New Roman"/>
                <w:b/>
                <w:color w:val="000000"/>
                <w:szCs w:val="24"/>
              </w:rPr>
            </w:pPr>
          </w:p>
        </w:tc>
        <w:tc>
          <w:tcPr>
            <w:tcW w:w="4593" w:type="dxa"/>
          </w:tcPr>
          <w:p w:rsidR="007B1166" w:rsidRPr="00782643" w:rsidRDefault="007B1166" w:rsidP="004446A3">
            <w:pPr>
              <w:rPr>
                <w:rFonts w:cs="Times New Roman"/>
                <w:b/>
                <w:color w:val="000000"/>
                <w:szCs w:val="24"/>
              </w:rPr>
            </w:pPr>
            <w:r>
              <w:rPr>
                <w:rFonts w:cs="Times New Roman"/>
                <w:b/>
                <w:color w:val="000000"/>
                <w:szCs w:val="24"/>
              </w:rPr>
              <w:t>Unit V</w:t>
            </w:r>
            <w:r w:rsidRPr="00782643">
              <w:rPr>
                <w:rFonts w:cs="Times New Roman"/>
                <w:b/>
                <w:color w:val="000000"/>
                <w:szCs w:val="24"/>
              </w:rPr>
              <w:t xml:space="preserve"> : Gender in Educational Leadership (15)</w:t>
            </w:r>
          </w:p>
          <w:p w:rsidR="007B1166" w:rsidRPr="00782643" w:rsidRDefault="007B1166" w:rsidP="004446A3">
            <w:pPr>
              <w:rPr>
                <w:rFonts w:cs="Times New Roman"/>
                <w:color w:val="000000"/>
                <w:szCs w:val="24"/>
              </w:rPr>
            </w:pPr>
            <w:r w:rsidRPr="00782643">
              <w:rPr>
                <w:rFonts w:cs="Times New Roman"/>
                <w:color w:val="000000"/>
                <w:szCs w:val="24"/>
              </w:rPr>
              <w:t xml:space="preserve">5.1 Concept of gender in educational leadership </w:t>
            </w:r>
          </w:p>
          <w:p w:rsidR="007B1166" w:rsidRPr="00782643" w:rsidRDefault="007B1166" w:rsidP="004446A3">
            <w:pPr>
              <w:rPr>
                <w:rFonts w:cs="Times New Roman"/>
                <w:color w:val="000000"/>
                <w:szCs w:val="24"/>
              </w:rPr>
            </w:pPr>
            <w:r w:rsidRPr="00782643">
              <w:rPr>
                <w:rFonts w:cs="Times New Roman"/>
                <w:color w:val="000000"/>
                <w:szCs w:val="24"/>
              </w:rPr>
              <w:t xml:space="preserve">5.2 Leadership styles of female Head teachers </w:t>
            </w:r>
          </w:p>
          <w:p w:rsidR="007B1166" w:rsidRPr="00782643" w:rsidRDefault="007B1166" w:rsidP="004446A3">
            <w:pPr>
              <w:ind w:left="252"/>
              <w:rPr>
                <w:rFonts w:cs="Times New Roman"/>
                <w:color w:val="000000"/>
                <w:szCs w:val="24"/>
              </w:rPr>
            </w:pPr>
            <w:r w:rsidRPr="00782643">
              <w:rPr>
                <w:rFonts w:cs="Times New Roman"/>
                <w:color w:val="000000"/>
                <w:szCs w:val="24"/>
              </w:rPr>
              <w:t>5.1.1 Collaborative</w:t>
            </w:r>
          </w:p>
          <w:p w:rsidR="007B1166" w:rsidRPr="00782643" w:rsidRDefault="007B1166" w:rsidP="004446A3">
            <w:pPr>
              <w:ind w:left="252"/>
              <w:rPr>
                <w:rFonts w:cs="Times New Roman"/>
                <w:color w:val="000000"/>
                <w:szCs w:val="24"/>
              </w:rPr>
            </w:pPr>
            <w:r w:rsidRPr="00782643">
              <w:rPr>
                <w:rFonts w:cs="Times New Roman"/>
                <w:color w:val="000000"/>
                <w:szCs w:val="24"/>
              </w:rPr>
              <w:t xml:space="preserve">5.1.2 People oriented </w:t>
            </w:r>
          </w:p>
          <w:p w:rsidR="007B1166" w:rsidRPr="00782643" w:rsidRDefault="007B1166" w:rsidP="004446A3">
            <w:pPr>
              <w:ind w:left="252"/>
              <w:rPr>
                <w:rFonts w:cs="Times New Roman"/>
                <w:color w:val="000000"/>
                <w:szCs w:val="24"/>
              </w:rPr>
            </w:pPr>
            <w:r w:rsidRPr="00782643">
              <w:rPr>
                <w:rFonts w:cs="Times New Roman"/>
                <w:color w:val="000000"/>
                <w:szCs w:val="24"/>
              </w:rPr>
              <w:t xml:space="preserve">5.1.3 Efficient </w:t>
            </w:r>
          </w:p>
          <w:p w:rsidR="007B1166" w:rsidRPr="00782643" w:rsidRDefault="007B1166" w:rsidP="004446A3">
            <w:pPr>
              <w:ind w:left="252"/>
              <w:rPr>
                <w:rFonts w:cs="Times New Roman"/>
                <w:color w:val="000000"/>
                <w:szCs w:val="24"/>
              </w:rPr>
            </w:pPr>
            <w:r w:rsidRPr="00782643">
              <w:rPr>
                <w:rFonts w:cs="Times New Roman"/>
                <w:color w:val="000000"/>
                <w:szCs w:val="24"/>
              </w:rPr>
              <w:t xml:space="preserve">5.1.4 Values </w:t>
            </w:r>
          </w:p>
          <w:p w:rsidR="007B1166" w:rsidRPr="00782643" w:rsidRDefault="007B1166" w:rsidP="004446A3">
            <w:pPr>
              <w:ind w:left="252"/>
              <w:rPr>
                <w:rFonts w:cs="Times New Roman"/>
                <w:color w:val="000000"/>
                <w:szCs w:val="24"/>
              </w:rPr>
            </w:pPr>
            <w:r w:rsidRPr="00782643">
              <w:rPr>
                <w:rFonts w:cs="Times New Roman"/>
                <w:color w:val="000000"/>
                <w:szCs w:val="24"/>
              </w:rPr>
              <w:t xml:space="preserve">5.1.5 Autocratic/Directive </w:t>
            </w:r>
          </w:p>
          <w:p w:rsidR="007B1166" w:rsidRPr="00782643" w:rsidRDefault="007B1166" w:rsidP="004446A3">
            <w:pPr>
              <w:rPr>
                <w:rFonts w:cs="Times New Roman"/>
                <w:b/>
                <w:color w:val="000000"/>
                <w:szCs w:val="24"/>
              </w:rPr>
            </w:pPr>
            <w:r w:rsidRPr="00782643">
              <w:rPr>
                <w:rFonts w:cs="Times New Roman"/>
                <w:color w:val="000000"/>
                <w:szCs w:val="24"/>
              </w:rPr>
              <w:t>5.3 Implications of leadership styles of female head teacher</w:t>
            </w:r>
          </w:p>
        </w:tc>
      </w:tr>
      <w:tr w:rsidR="007B1166" w:rsidRPr="00782643" w:rsidTr="004446A3">
        <w:tc>
          <w:tcPr>
            <w:tcW w:w="4785" w:type="dxa"/>
          </w:tcPr>
          <w:p w:rsidR="007B1166" w:rsidRPr="00782643" w:rsidRDefault="007B1166" w:rsidP="007B1166">
            <w:pPr>
              <w:pStyle w:val="ListParagraph"/>
              <w:numPr>
                <w:ilvl w:val="0"/>
                <w:numId w:val="12"/>
              </w:numPr>
              <w:spacing w:after="0"/>
              <w:ind w:left="166" w:hanging="166"/>
              <w:rPr>
                <w:rFonts w:ascii="Times New Roman" w:hAnsi="Times New Roman" w:cs="Times New Roman"/>
                <w:color w:val="000000"/>
                <w:sz w:val="24"/>
                <w:szCs w:val="24"/>
              </w:rPr>
            </w:pPr>
            <w:r w:rsidRPr="00782643">
              <w:rPr>
                <w:rFonts w:ascii="Times New Roman" w:hAnsi="Times New Roman" w:cs="Times New Roman"/>
                <w:color w:val="000000"/>
                <w:sz w:val="24"/>
                <w:szCs w:val="24"/>
              </w:rPr>
              <w:t>Describe the policy for teacher education</w:t>
            </w:r>
          </w:p>
          <w:p w:rsidR="007B1166" w:rsidRPr="00782643" w:rsidRDefault="007B1166" w:rsidP="007B1166">
            <w:pPr>
              <w:numPr>
                <w:ilvl w:val="0"/>
                <w:numId w:val="3"/>
              </w:numPr>
              <w:spacing w:line="276" w:lineRule="auto"/>
              <w:ind w:left="166" w:hanging="166"/>
              <w:rPr>
                <w:rFonts w:cs="Times New Roman"/>
                <w:color w:val="000000"/>
                <w:szCs w:val="24"/>
              </w:rPr>
            </w:pPr>
            <w:r w:rsidRPr="00782643">
              <w:rPr>
                <w:rFonts w:cs="Times New Roman"/>
                <w:color w:val="000000"/>
                <w:szCs w:val="24"/>
              </w:rPr>
              <w:t>Illustrate the hierarchy of leadership in secondary schools.</w:t>
            </w:r>
          </w:p>
          <w:p w:rsidR="007B1166" w:rsidRPr="00782643" w:rsidRDefault="007B1166" w:rsidP="007B1166">
            <w:pPr>
              <w:numPr>
                <w:ilvl w:val="0"/>
                <w:numId w:val="5"/>
              </w:numPr>
              <w:spacing w:line="276" w:lineRule="auto"/>
              <w:ind w:left="166" w:hanging="166"/>
              <w:rPr>
                <w:rFonts w:cs="Times New Roman"/>
                <w:color w:val="000000"/>
                <w:szCs w:val="24"/>
              </w:rPr>
            </w:pPr>
            <w:r w:rsidRPr="00782643">
              <w:rPr>
                <w:rFonts w:eastAsia="Calibri" w:cs="Times New Roman"/>
                <w:color w:val="000000"/>
                <w:szCs w:val="24"/>
              </w:rPr>
              <w:t>Explore the building vision of leadership</w:t>
            </w:r>
          </w:p>
          <w:p w:rsidR="007B1166" w:rsidRPr="00782643" w:rsidRDefault="007B1166" w:rsidP="007B1166">
            <w:pPr>
              <w:numPr>
                <w:ilvl w:val="0"/>
                <w:numId w:val="5"/>
              </w:numPr>
              <w:spacing w:line="276" w:lineRule="auto"/>
              <w:ind w:left="166" w:hanging="166"/>
              <w:rPr>
                <w:rFonts w:cs="Times New Roman"/>
                <w:color w:val="000000"/>
                <w:szCs w:val="24"/>
              </w:rPr>
            </w:pPr>
            <w:r w:rsidRPr="00782643">
              <w:rPr>
                <w:rFonts w:eastAsia="Calibri" w:cs="Times New Roman"/>
                <w:color w:val="000000"/>
                <w:szCs w:val="24"/>
              </w:rPr>
              <w:t xml:space="preserve">Clarify the </w:t>
            </w:r>
            <w:r w:rsidRPr="00782643">
              <w:rPr>
                <w:rFonts w:cs="Times New Roman"/>
                <w:color w:val="000000"/>
                <w:szCs w:val="24"/>
              </w:rPr>
              <w:t>understanding and developing people</w:t>
            </w:r>
          </w:p>
          <w:p w:rsidR="007B1166" w:rsidRPr="00782643" w:rsidRDefault="007B1166" w:rsidP="007B1166">
            <w:pPr>
              <w:numPr>
                <w:ilvl w:val="0"/>
                <w:numId w:val="5"/>
              </w:numPr>
              <w:spacing w:line="276" w:lineRule="auto"/>
              <w:ind w:left="166" w:hanging="166"/>
              <w:rPr>
                <w:rFonts w:cs="Times New Roman"/>
                <w:color w:val="000000"/>
                <w:szCs w:val="24"/>
              </w:rPr>
            </w:pPr>
            <w:r w:rsidRPr="00782643">
              <w:rPr>
                <w:rFonts w:cs="Times New Roman"/>
                <w:color w:val="000000"/>
                <w:szCs w:val="24"/>
              </w:rPr>
              <w:t>Analyze the redesigning the organization</w:t>
            </w:r>
          </w:p>
          <w:p w:rsidR="007B1166" w:rsidRPr="00782643" w:rsidRDefault="007B1166" w:rsidP="007B1166">
            <w:pPr>
              <w:numPr>
                <w:ilvl w:val="0"/>
                <w:numId w:val="5"/>
              </w:numPr>
              <w:spacing w:line="276" w:lineRule="auto"/>
              <w:ind w:left="166" w:hanging="166"/>
              <w:rPr>
                <w:rFonts w:cs="Times New Roman"/>
                <w:color w:val="000000"/>
                <w:szCs w:val="24"/>
              </w:rPr>
            </w:pPr>
            <w:r w:rsidRPr="00782643">
              <w:rPr>
                <w:rFonts w:cs="Times New Roman"/>
                <w:color w:val="000000"/>
                <w:szCs w:val="24"/>
              </w:rPr>
              <w:t>Illustrate the managing the leaching and learning process</w:t>
            </w:r>
          </w:p>
          <w:p w:rsidR="007B1166" w:rsidRPr="00782643" w:rsidRDefault="007B1166" w:rsidP="007B1166">
            <w:pPr>
              <w:numPr>
                <w:ilvl w:val="0"/>
                <w:numId w:val="5"/>
              </w:numPr>
              <w:spacing w:line="276" w:lineRule="auto"/>
              <w:ind w:left="166" w:hanging="166"/>
              <w:rPr>
                <w:rFonts w:cs="Times New Roman"/>
                <w:color w:val="000000"/>
                <w:szCs w:val="24"/>
              </w:rPr>
            </w:pPr>
            <w:r w:rsidRPr="00782643">
              <w:rPr>
                <w:rFonts w:cs="Times New Roman"/>
                <w:color w:val="000000"/>
                <w:szCs w:val="24"/>
              </w:rPr>
              <w:t>Describe the leadership practices of community school on the context of Nepal</w:t>
            </w:r>
          </w:p>
        </w:tc>
        <w:tc>
          <w:tcPr>
            <w:tcW w:w="4593" w:type="dxa"/>
          </w:tcPr>
          <w:p w:rsidR="007B1166" w:rsidRPr="00782643" w:rsidRDefault="007B1166" w:rsidP="004446A3">
            <w:pPr>
              <w:rPr>
                <w:rFonts w:cs="Times New Roman"/>
                <w:b/>
                <w:color w:val="000000"/>
                <w:szCs w:val="24"/>
              </w:rPr>
            </w:pPr>
            <w:r>
              <w:rPr>
                <w:rFonts w:cs="Times New Roman"/>
                <w:b/>
                <w:color w:val="000000"/>
                <w:szCs w:val="24"/>
              </w:rPr>
              <w:t>Unit VI</w:t>
            </w:r>
            <w:r w:rsidRPr="00782643">
              <w:rPr>
                <w:rFonts w:cs="Times New Roman"/>
                <w:b/>
                <w:color w:val="000000"/>
                <w:szCs w:val="24"/>
              </w:rPr>
              <w:t>: The Policy and  Basic Leadership Practices in School (15)</w:t>
            </w:r>
          </w:p>
          <w:p w:rsidR="007B1166" w:rsidRPr="00782643" w:rsidRDefault="007B1166" w:rsidP="004446A3">
            <w:pPr>
              <w:rPr>
                <w:rFonts w:cs="Times New Roman"/>
                <w:color w:val="000000"/>
                <w:szCs w:val="24"/>
              </w:rPr>
            </w:pPr>
            <w:r w:rsidRPr="00782643">
              <w:rPr>
                <w:rFonts w:cs="Times New Roman"/>
                <w:color w:val="000000"/>
                <w:szCs w:val="24"/>
              </w:rPr>
              <w:t xml:space="preserve">6.1 Policy for leadership in education </w:t>
            </w:r>
          </w:p>
          <w:p w:rsidR="007B1166" w:rsidRPr="00782643" w:rsidRDefault="007B1166" w:rsidP="004446A3">
            <w:pPr>
              <w:ind w:firstLine="162"/>
              <w:rPr>
                <w:rFonts w:cs="Times New Roman"/>
                <w:color w:val="000000"/>
                <w:szCs w:val="24"/>
              </w:rPr>
            </w:pPr>
            <w:r w:rsidRPr="00782643">
              <w:rPr>
                <w:rFonts w:cs="Times New Roman"/>
                <w:color w:val="000000"/>
                <w:szCs w:val="24"/>
              </w:rPr>
              <w:t xml:space="preserve">61.1 National policy for school leadership </w:t>
            </w:r>
          </w:p>
          <w:p w:rsidR="007B1166" w:rsidRPr="00782643" w:rsidRDefault="007B1166" w:rsidP="004446A3">
            <w:pPr>
              <w:ind w:left="792" w:hanging="630"/>
              <w:rPr>
                <w:rFonts w:cs="Times New Roman"/>
                <w:color w:val="000000"/>
                <w:szCs w:val="24"/>
              </w:rPr>
            </w:pPr>
            <w:r w:rsidRPr="00782643">
              <w:rPr>
                <w:rFonts w:cs="Times New Roman"/>
                <w:color w:val="000000"/>
                <w:szCs w:val="24"/>
              </w:rPr>
              <w:t>6.1.2 Hierarchy of leadership in secondary schools</w:t>
            </w:r>
          </w:p>
          <w:p w:rsidR="007B1166" w:rsidRPr="00782643" w:rsidRDefault="007B1166" w:rsidP="007B1166">
            <w:pPr>
              <w:pStyle w:val="ListParagraph"/>
              <w:numPr>
                <w:ilvl w:val="1"/>
                <w:numId w:val="11"/>
              </w:numPr>
              <w:spacing w:after="0"/>
              <w:rPr>
                <w:rFonts w:ascii="Times New Roman" w:hAnsi="Times New Roman" w:cs="Times New Roman"/>
                <w:color w:val="000000"/>
                <w:sz w:val="24"/>
                <w:szCs w:val="24"/>
              </w:rPr>
            </w:pPr>
            <w:r w:rsidRPr="00782643">
              <w:rPr>
                <w:rFonts w:ascii="Times New Roman" w:hAnsi="Times New Roman" w:cs="Times New Roman"/>
                <w:color w:val="000000"/>
                <w:sz w:val="24"/>
                <w:szCs w:val="24"/>
              </w:rPr>
              <w:t>Basic Leadership practices in Schools</w:t>
            </w:r>
          </w:p>
          <w:p w:rsidR="007B1166" w:rsidRPr="00782643" w:rsidRDefault="007B1166" w:rsidP="004446A3">
            <w:pPr>
              <w:pStyle w:val="ListParagraph"/>
              <w:spacing w:after="0"/>
              <w:ind w:left="969" w:hanging="720"/>
              <w:rPr>
                <w:rFonts w:ascii="Times New Roman" w:hAnsi="Times New Roman" w:cs="Times New Roman"/>
                <w:color w:val="000000"/>
                <w:sz w:val="24"/>
                <w:szCs w:val="24"/>
              </w:rPr>
            </w:pPr>
            <w:r w:rsidRPr="00782643">
              <w:rPr>
                <w:rFonts w:ascii="Times New Roman" w:hAnsi="Times New Roman" w:cs="Times New Roman"/>
                <w:color w:val="000000"/>
                <w:sz w:val="24"/>
                <w:szCs w:val="24"/>
              </w:rPr>
              <w:t>6.2.1 Building vision and setting directions</w:t>
            </w:r>
          </w:p>
          <w:p w:rsidR="007B1166" w:rsidRPr="00782643" w:rsidRDefault="007B1166" w:rsidP="004446A3">
            <w:pPr>
              <w:pStyle w:val="ListParagraph"/>
              <w:spacing w:after="0"/>
              <w:ind w:left="969" w:hanging="720"/>
              <w:rPr>
                <w:rFonts w:ascii="Times New Roman" w:hAnsi="Times New Roman" w:cs="Times New Roman"/>
                <w:color w:val="000000"/>
                <w:sz w:val="24"/>
                <w:szCs w:val="24"/>
              </w:rPr>
            </w:pPr>
            <w:r w:rsidRPr="00782643">
              <w:rPr>
                <w:rFonts w:ascii="Times New Roman" w:hAnsi="Times New Roman" w:cs="Times New Roman"/>
                <w:color w:val="000000"/>
                <w:sz w:val="24"/>
                <w:szCs w:val="24"/>
              </w:rPr>
              <w:t>6.2.2 Understanding and developing people</w:t>
            </w:r>
          </w:p>
          <w:p w:rsidR="007B1166" w:rsidRPr="00782643" w:rsidRDefault="007B1166" w:rsidP="004446A3">
            <w:pPr>
              <w:pStyle w:val="ListParagraph"/>
              <w:spacing w:after="0"/>
              <w:ind w:left="969" w:hanging="720"/>
              <w:rPr>
                <w:rFonts w:ascii="Times New Roman" w:hAnsi="Times New Roman" w:cs="Times New Roman"/>
                <w:color w:val="000000"/>
                <w:sz w:val="24"/>
                <w:szCs w:val="24"/>
              </w:rPr>
            </w:pPr>
            <w:r w:rsidRPr="00782643">
              <w:rPr>
                <w:rFonts w:ascii="Times New Roman" w:hAnsi="Times New Roman" w:cs="Times New Roman"/>
                <w:color w:val="000000"/>
                <w:sz w:val="24"/>
                <w:szCs w:val="24"/>
              </w:rPr>
              <w:t>6.2.3 Redesigning the organization</w:t>
            </w:r>
          </w:p>
          <w:p w:rsidR="007B1166" w:rsidRPr="00782643" w:rsidRDefault="007B1166" w:rsidP="004446A3">
            <w:pPr>
              <w:pStyle w:val="ListParagraph"/>
              <w:spacing w:after="0"/>
              <w:ind w:left="969" w:hanging="720"/>
              <w:rPr>
                <w:rFonts w:ascii="Times New Roman" w:hAnsi="Times New Roman" w:cs="Times New Roman"/>
                <w:color w:val="000000"/>
                <w:sz w:val="24"/>
                <w:szCs w:val="24"/>
              </w:rPr>
            </w:pPr>
            <w:r w:rsidRPr="00782643">
              <w:rPr>
                <w:rFonts w:ascii="Times New Roman" w:hAnsi="Times New Roman" w:cs="Times New Roman"/>
                <w:color w:val="000000"/>
                <w:sz w:val="24"/>
                <w:szCs w:val="24"/>
              </w:rPr>
              <w:t>6.2.4 Managing the teaching and learning  program</w:t>
            </w:r>
          </w:p>
          <w:p w:rsidR="007B1166" w:rsidRPr="00782643" w:rsidRDefault="007B1166" w:rsidP="004446A3">
            <w:pPr>
              <w:rPr>
                <w:rFonts w:cs="Times New Roman"/>
                <w:b/>
                <w:color w:val="000000"/>
                <w:szCs w:val="24"/>
              </w:rPr>
            </w:pPr>
            <w:r w:rsidRPr="00782643">
              <w:rPr>
                <w:rFonts w:cs="Times New Roman"/>
                <w:color w:val="000000"/>
                <w:szCs w:val="24"/>
              </w:rPr>
              <w:t>6.3 Others leadership practices of community school in Nepal</w:t>
            </w:r>
          </w:p>
        </w:tc>
      </w:tr>
      <w:tr w:rsidR="007B1166" w:rsidRPr="00782643" w:rsidTr="004446A3">
        <w:tc>
          <w:tcPr>
            <w:tcW w:w="4785" w:type="dxa"/>
          </w:tcPr>
          <w:p w:rsidR="007B1166" w:rsidRPr="00782643" w:rsidRDefault="007B1166" w:rsidP="007B1166">
            <w:pPr>
              <w:numPr>
                <w:ilvl w:val="0"/>
                <w:numId w:val="4"/>
              </w:numPr>
              <w:spacing w:line="276" w:lineRule="auto"/>
              <w:ind w:left="370" w:hanging="270"/>
              <w:rPr>
                <w:rFonts w:cs="Times New Roman"/>
                <w:color w:val="000000"/>
                <w:szCs w:val="24"/>
              </w:rPr>
            </w:pPr>
            <w:r w:rsidRPr="00782643">
              <w:rPr>
                <w:rFonts w:cs="Times New Roman"/>
                <w:color w:val="000000"/>
                <w:szCs w:val="24"/>
              </w:rPr>
              <w:t xml:space="preserve">Explain the concept of leadership development </w:t>
            </w:r>
          </w:p>
          <w:p w:rsidR="007B1166" w:rsidRPr="00782643" w:rsidRDefault="007B1166" w:rsidP="007B1166">
            <w:pPr>
              <w:numPr>
                <w:ilvl w:val="0"/>
                <w:numId w:val="4"/>
              </w:numPr>
              <w:spacing w:line="276" w:lineRule="auto"/>
              <w:ind w:left="370" w:hanging="270"/>
              <w:rPr>
                <w:rFonts w:cs="Times New Roman"/>
                <w:color w:val="000000"/>
                <w:szCs w:val="24"/>
              </w:rPr>
            </w:pPr>
            <w:r w:rsidRPr="00782643">
              <w:rPr>
                <w:rFonts w:cs="Times New Roman"/>
                <w:color w:val="000000"/>
                <w:szCs w:val="24"/>
              </w:rPr>
              <w:t>Illustrate the developing framework for school leaders</w:t>
            </w:r>
          </w:p>
          <w:p w:rsidR="007B1166" w:rsidRPr="00782643" w:rsidRDefault="007B1166" w:rsidP="007B1166">
            <w:pPr>
              <w:numPr>
                <w:ilvl w:val="0"/>
                <w:numId w:val="4"/>
              </w:numPr>
              <w:spacing w:line="276" w:lineRule="auto"/>
              <w:ind w:left="370" w:hanging="270"/>
              <w:rPr>
                <w:rFonts w:cs="Times New Roman"/>
                <w:color w:val="000000"/>
                <w:szCs w:val="24"/>
              </w:rPr>
            </w:pPr>
            <w:r w:rsidRPr="00782643">
              <w:rPr>
                <w:rFonts w:cs="Times New Roman"/>
                <w:color w:val="000000"/>
                <w:szCs w:val="24"/>
              </w:rPr>
              <w:t xml:space="preserve">Differentiate the technical, humanistic , cultural, educational and symbolic leadership in schools </w:t>
            </w:r>
          </w:p>
          <w:p w:rsidR="007B1166" w:rsidRPr="00782643" w:rsidRDefault="007B1166" w:rsidP="004446A3">
            <w:pPr>
              <w:rPr>
                <w:rFonts w:cs="Times New Roman"/>
                <w:b/>
                <w:color w:val="000000"/>
                <w:szCs w:val="24"/>
              </w:rPr>
            </w:pPr>
          </w:p>
        </w:tc>
        <w:tc>
          <w:tcPr>
            <w:tcW w:w="4593" w:type="dxa"/>
          </w:tcPr>
          <w:p w:rsidR="007B1166" w:rsidRPr="00782643" w:rsidRDefault="007B1166" w:rsidP="004446A3">
            <w:pPr>
              <w:rPr>
                <w:rFonts w:cs="Times New Roman"/>
                <w:b/>
                <w:color w:val="000000"/>
                <w:szCs w:val="24"/>
              </w:rPr>
            </w:pPr>
            <w:r>
              <w:rPr>
                <w:rFonts w:cs="Times New Roman"/>
                <w:b/>
                <w:color w:val="000000"/>
                <w:szCs w:val="24"/>
              </w:rPr>
              <w:t>Unit VII</w:t>
            </w:r>
            <w:r w:rsidRPr="00782643">
              <w:rPr>
                <w:rFonts w:cs="Times New Roman"/>
                <w:b/>
                <w:color w:val="000000"/>
                <w:szCs w:val="24"/>
              </w:rPr>
              <w:t>: Leadership Development  (15)</w:t>
            </w:r>
          </w:p>
          <w:p w:rsidR="007B1166" w:rsidRPr="00782643" w:rsidRDefault="007B1166" w:rsidP="004446A3">
            <w:pPr>
              <w:rPr>
                <w:rFonts w:cs="Times New Roman"/>
                <w:color w:val="000000"/>
                <w:szCs w:val="24"/>
              </w:rPr>
            </w:pPr>
            <w:r w:rsidRPr="00782643">
              <w:rPr>
                <w:rFonts w:cs="Times New Roman"/>
                <w:color w:val="000000"/>
                <w:szCs w:val="24"/>
              </w:rPr>
              <w:t xml:space="preserve">7.1 Concept of leadership development </w:t>
            </w:r>
          </w:p>
          <w:p w:rsidR="007B1166" w:rsidRPr="00782643" w:rsidRDefault="007B1166" w:rsidP="004446A3">
            <w:pPr>
              <w:ind w:left="342" w:hanging="360"/>
              <w:rPr>
                <w:rFonts w:cs="Times New Roman"/>
                <w:color w:val="000000"/>
                <w:szCs w:val="24"/>
              </w:rPr>
            </w:pPr>
            <w:r w:rsidRPr="00782643">
              <w:rPr>
                <w:rFonts w:cs="Times New Roman"/>
                <w:color w:val="000000"/>
                <w:szCs w:val="24"/>
              </w:rPr>
              <w:t>7.2 Developing learning framework for school  leader</w:t>
            </w:r>
          </w:p>
          <w:p w:rsidR="007B1166" w:rsidRPr="00782643" w:rsidRDefault="007B1166" w:rsidP="004446A3">
            <w:pPr>
              <w:ind w:left="548" w:hanging="270"/>
              <w:rPr>
                <w:rFonts w:cs="Times New Roman"/>
                <w:color w:val="000000"/>
                <w:szCs w:val="24"/>
              </w:rPr>
            </w:pPr>
            <w:r w:rsidRPr="00782643">
              <w:rPr>
                <w:rFonts w:cs="Times New Roman"/>
                <w:color w:val="000000"/>
                <w:szCs w:val="24"/>
              </w:rPr>
              <w:t>7.2.1 Technical  leadership</w:t>
            </w:r>
          </w:p>
          <w:p w:rsidR="007B1166" w:rsidRPr="00782643" w:rsidRDefault="007B1166" w:rsidP="004446A3">
            <w:pPr>
              <w:ind w:left="548" w:hanging="270"/>
              <w:rPr>
                <w:rFonts w:cs="Times New Roman"/>
                <w:color w:val="000000"/>
                <w:szCs w:val="24"/>
              </w:rPr>
            </w:pPr>
            <w:r w:rsidRPr="00782643">
              <w:rPr>
                <w:rFonts w:cs="Times New Roman"/>
                <w:color w:val="000000"/>
                <w:szCs w:val="24"/>
              </w:rPr>
              <w:t>7.2.2 Human leadership</w:t>
            </w:r>
          </w:p>
          <w:p w:rsidR="007B1166" w:rsidRPr="00782643" w:rsidRDefault="007B1166" w:rsidP="004446A3">
            <w:pPr>
              <w:ind w:left="548" w:hanging="270"/>
              <w:rPr>
                <w:rFonts w:cs="Times New Roman"/>
                <w:color w:val="000000"/>
                <w:szCs w:val="24"/>
              </w:rPr>
            </w:pPr>
            <w:r w:rsidRPr="00782643">
              <w:rPr>
                <w:rFonts w:cs="Times New Roman"/>
                <w:color w:val="000000"/>
                <w:szCs w:val="24"/>
              </w:rPr>
              <w:t>7.2.3 Cultural leadership</w:t>
            </w:r>
          </w:p>
          <w:p w:rsidR="007B1166" w:rsidRPr="00782643" w:rsidRDefault="007B1166" w:rsidP="004446A3">
            <w:pPr>
              <w:ind w:left="548" w:hanging="270"/>
              <w:rPr>
                <w:rFonts w:cs="Times New Roman"/>
                <w:color w:val="000000"/>
                <w:szCs w:val="24"/>
              </w:rPr>
            </w:pPr>
            <w:r w:rsidRPr="00782643">
              <w:rPr>
                <w:rFonts w:cs="Times New Roman"/>
                <w:color w:val="000000"/>
                <w:szCs w:val="24"/>
              </w:rPr>
              <w:t>7.2.4 Educational leadership</w:t>
            </w:r>
          </w:p>
          <w:p w:rsidR="007B1166" w:rsidRPr="00782643" w:rsidRDefault="007B1166" w:rsidP="004446A3">
            <w:pPr>
              <w:rPr>
                <w:rFonts w:cs="Times New Roman"/>
                <w:b/>
                <w:color w:val="000000"/>
                <w:szCs w:val="24"/>
              </w:rPr>
            </w:pPr>
            <w:r w:rsidRPr="00782643">
              <w:rPr>
                <w:rFonts w:cs="Times New Roman"/>
                <w:color w:val="000000"/>
                <w:szCs w:val="24"/>
              </w:rPr>
              <w:t>7..2.5 Symbolic leadership</w:t>
            </w:r>
          </w:p>
        </w:tc>
      </w:tr>
      <w:tr w:rsidR="007B1166" w:rsidRPr="00782643" w:rsidTr="004446A3">
        <w:tc>
          <w:tcPr>
            <w:tcW w:w="4785" w:type="dxa"/>
          </w:tcPr>
          <w:p w:rsidR="007B1166" w:rsidRPr="00782643" w:rsidRDefault="007B1166" w:rsidP="007B1166">
            <w:pPr>
              <w:numPr>
                <w:ilvl w:val="0"/>
                <w:numId w:val="5"/>
              </w:numPr>
              <w:spacing w:line="276" w:lineRule="auto"/>
              <w:ind w:left="370" w:hanging="270"/>
              <w:rPr>
                <w:rFonts w:cs="Times New Roman"/>
                <w:color w:val="000000"/>
                <w:szCs w:val="24"/>
              </w:rPr>
            </w:pPr>
            <w:r w:rsidRPr="00782643">
              <w:rPr>
                <w:rFonts w:cs="Times New Roman"/>
                <w:color w:val="000000"/>
                <w:szCs w:val="24"/>
              </w:rPr>
              <w:t>Describe the career map of headship</w:t>
            </w:r>
          </w:p>
          <w:p w:rsidR="007B1166" w:rsidRPr="00782643" w:rsidRDefault="007B1166" w:rsidP="007B1166">
            <w:pPr>
              <w:numPr>
                <w:ilvl w:val="0"/>
                <w:numId w:val="5"/>
              </w:numPr>
              <w:spacing w:line="276" w:lineRule="auto"/>
              <w:ind w:left="370" w:hanging="270"/>
              <w:rPr>
                <w:rFonts w:cs="Times New Roman"/>
                <w:color w:val="000000"/>
                <w:szCs w:val="24"/>
              </w:rPr>
            </w:pPr>
            <w:r w:rsidRPr="00782643">
              <w:rPr>
                <w:rFonts w:cs="Times New Roman"/>
                <w:color w:val="000000"/>
                <w:szCs w:val="24"/>
              </w:rPr>
              <w:t>Relate the different phases in the career development of head teachers</w:t>
            </w:r>
          </w:p>
          <w:p w:rsidR="007B1166" w:rsidRPr="00782643" w:rsidRDefault="007B1166" w:rsidP="007B1166">
            <w:pPr>
              <w:numPr>
                <w:ilvl w:val="0"/>
                <w:numId w:val="5"/>
              </w:numPr>
              <w:spacing w:line="276" w:lineRule="auto"/>
              <w:ind w:left="370" w:hanging="270"/>
              <w:rPr>
                <w:rFonts w:cs="Times New Roman"/>
                <w:color w:val="000000"/>
                <w:szCs w:val="24"/>
              </w:rPr>
            </w:pPr>
            <w:r w:rsidRPr="00782643">
              <w:rPr>
                <w:rFonts w:cs="Times New Roman"/>
                <w:color w:val="000000"/>
                <w:szCs w:val="24"/>
              </w:rPr>
              <w:t>Explain how career map of headship formed</w:t>
            </w:r>
          </w:p>
        </w:tc>
        <w:tc>
          <w:tcPr>
            <w:tcW w:w="4593" w:type="dxa"/>
          </w:tcPr>
          <w:p w:rsidR="007B1166" w:rsidRPr="00782643" w:rsidRDefault="007B1166" w:rsidP="004446A3">
            <w:pPr>
              <w:rPr>
                <w:rFonts w:cs="Times New Roman"/>
                <w:b/>
                <w:color w:val="000000"/>
                <w:szCs w:val="24"/>
              </w:rPr>
            </w:pPr>
            <w:r>
              <w:rPr>
                <w:rFonts w:cs="Times New Roman"/>
                <w:b/>
                <w:color w:val="000000"/>
                <w:szCs w:val="24"/>
              </w:rPr>
              <w:t>Unit VIII</w:t>
            </w:r>
            <w:r w:rsidRPr="00782643">
              <w:rPr>
                <w:rFonts w:cs="Times New Roman"/>
                <w:b/>
                <w:color w:val="000000"/>
                <w:szCs w:val="24"/>
              </w:rPr>
              <w:t>: Career Map of Headship  (15)</w:t>
            </w:r>
          </w:p>
          <w:p w:rsidR="007B1166" w:rsidRPr="00782643" w:rsidRDefault="007B1166" w:rsidP="004446A3">
            <w:pPr>
              <w:rPr>
                <w:rFonts w:cs="Times New Roman"/>
                <w:color w:val="000000"/>
                <w:szCs w:val="24"/>
              </w:rPr>
            </w:pPr>
            <w:r w:rsidRPr="00782643">
              <w:rPr>
                <w:rFonts w:cs="Times New Roman"/>
                <w:color w:val="000000"/>
                <w:szCs w:val="24"/>
              </w:rPr>
              <w:t xml:space="preserve">8.1 Concept of career map of headship </w:t>
            </w:r>
          </w:p>
          <w:p w:rsidR="007B1166" w:rsidRPr="00782643" w:rsidRDefault="007B1166" w:rsidP="004446A3">
            <w:pPr>
              <w:rPr>
                <w:rFonts w:cs="Times New Roman"/>
                <w:color w:val="000000"/>
                <w:szCs w:val="24"/>
              </w:rPr>
            </w:pPr>
            <w:r w:rsidRPr="00782643">
              <w:rPr>
                <w:rFonts w:cs="Times New Roman"/>
                <w:color w:val="000000"/>
                <w:szCs w:val="24"/>
              </w:rPr>
              <w:t xml:space="preserve">8.2 Phases in the career of head teachers </w:t>
            </w:r>
          </w:p>
          <w:p w:rsidR="007B1166" w:rsidRPr="00782643" w:rsidRDefault="007B1166" w:rsidP="004446A3">
            <w:pPr>
              <w:ind w:left="252"/>
              <w:rPr>
                <w:rFonts w:cs="Times New Roman"/>
                <w:color w:val="000000"/>
                <w:szCs w:val="24"/>
              </w:rPr>
            </w:pPr>
            <w:r w:rsidRPr="00782643">
              <w:rPr>
                <w:rFonts w:cs="Times New Roman"/>
                <w:color w:val="000000"/>
                <w:szCs w:val="24"/>
              </w:rPr>
              <w:t>8.2.1 Formation: making head teachers</w:t>
            </w:r>
            <w:r w:rsidRPr="00782643">
              <w:rPr>
                <w:rFonts w:cs="Times New Roman"/>
                <w:color w:val="000000"/>
                <w:szCs w:val="24"/>
              </w:rPr>
              <w:tab/>
            </w:r>
          </w:p>
          <w:p w:rsidR="007B1166" w:rsidRPr="00782643" w:rsidRDefault="007B1166" w:rsidP="004446A3">
            <w:pPr>
              <w:ind w:left="252"/>
              <w:rPr>
                <w:rFonts w:cs="Times New Roman"/>
                <w:color w:val="000000"/>
                <w:szCs w:val="24"/>
              </w:rPr>
            </w:pPr>
            <w:r w:rsidRPr="00782643">
              <w:rPr>
                <w:rFonts w:cs="Times New Roman"/>
                <w:color w:val="000000"/>
                <w:szCs w:val="24"/>
              </w:rPr>
              <w:t>8.2.2 Accession: achieving headship</w:t>
            </w:r>
          </w:p>
          <w:p w:rsidR="007B1166" w:rsidRPr="00782643" w:rsidRDefault="007B1166" w:rsidP="004446A3">
            <w:pPr>
              <w:ind w:left="252"/>
              <w:rPr>
                <w:rFonts w:cs="Times New Roman"/>
                <w:color w:val="000000"/>
                <w:szCs w:val="24"/>
              </w:rPr>
            </w:pPr>
            <w:r w:rsidRPr="00782643">
              <w:rPr>
                <w:rFonts w:cs="Times New Roman"/>
                <w:color w:val="000000"/>
                <w:szCs w:val="24"/>
              </w:rPr>
              <w:t>82.3</w:t>
            </w:r>
            <w:r>
              <w:t xml:space="preserve"> </w:t>
            </w:r>
            <w:r w:rsidRPr="00782643">
              <w:rPr>
                <w:rFonts w:cs="Times New Roman"/>
                <w:color w:val="000000"/>
                <w:szCs w:val="24"/>
              </w:rPr>
              <w:t>Incumbency: enacting headship</w:t>
            </w:r>
          </w:p>
          <w:p w:rsidR="007B1166" w:rsidRPr="00782643" w:rsidRDefault="007B1166" w:rsidP="004446A3">
            <w:pPr>
              <w:rPr>
                <w:rFonts w:cs="Times New Roman"/>
                <w:b/>
                <w:color w:val="000000"/>
                <w:szCs w:val="24"/>
              </w:rPr>
            </w:pPr>
            <w:r w:rsidRPr="00782643">
              <w:rPr>
                <w:rFonts w:cs="Times New Roman"/>
                <w:color w:val="000000"/>
                <w:szCs w:val="24"/>
              </w:rPr>
              <w:t>8.2.4 Moving on: leaving headship</w:t>
            </w:r>
          </w:p>
        </w:tc>
      </w:tr>
      <w:tr w:rsidR="007B1166" w:rsidRPr="00782643" w:rsidTr="004446A3">
        <w:tc>
          <w:tcPr>
            <w:tcW w:w="4785" w:type="dxa"/>
          </w:tcPr>
          <w:p w:rsidR="007B1166" w:rsidRPr="00782643" w:rsidRDefault="007B1166" w:rsidP="007B1166">
            <w:pPr>
              <w:pStyle w:val="ListParagraph"/>
              <w:numPr>
                <w:ilvl w:val="0"/>
                <w:numId w:val="6"/>
              </w:numPr>
              <w:spacing w:after="0"/>
              <w:ind w:left="640" w:hanging="450"/>
              <w:rPr>
                <w:rFonts w:ascii="Times New Roman" w:hAnsi="Times New Roman" w:cs="Times New Roman"/>
                <w:color w:val="000000"/>
                <w:sz w:val="24"/>
                <w:szCs w:val="24"/>
              </w:rPr>
            </w:pPr>
            <w:r w:rsidRPr="00782643">
              <w:rPr>
                <w:rFonts w:ascii="Times New Roman" w:hAnsi="Times New Roman" w:cs="Times New Roman"/>
                <w:color w:val="000000"/>
                <w:sz w:val="24"/>
                <w:szCs w:val="24"/>
              </w:rPr>
              <w:t>State the concept of inclusive leadership.</w:t>
            </w:r>
          </w:p>
          <w:p w:rsidR="007B1166" w:rsidRPr="00782643" w:rsidRDefault="007B1166" w:rsidP="007B1166">
            <w:pPr>
              <w:pStyle w:val="ListParagraph"/>
              <w:numPr>
                <w:ilvl w:val="0"/>
                <w:numId w:val="6"/>
              </w:numPr>
              <w:spacing w:after="0"/>
              <w:ind w:left="640" w:hanging="450"/>
              <w:rPr>
                <w:rFonts w:ascii="Times New Roman" w:hAnsi="Times New Roman" w:cs="Times New Roman"/>
                <w:color w:val="000000"/>
                <w:sz w:val="24"/>
                <w:szCs w:val="24"/>
              </w:rPr>
            </w:pPr>
            <w:r w:rsidRPr="00782643">
              <w:rPr>
                <w:rFonts w:ascii="Times New Roman" w:hAnsi="Times New Roman" w:cs="Times New Roman"/>
                <w:color w:val="000000"/>
                <w:sz w:val="24"/>
                <w:szCs w:val="24"/>
              </w:rPr>
              <w:t>Explain the role of Gender in education leadership.</w:t>
            </w:r>
          </w:p>
          <w:p w:rsidR="007B1166" w:rsidRPr="00782643" w:rsidRDefault="007B1166" w:rsidP="007B1166">
            <w:pPr>
              <w:pStyle w:val="ListParagraph"/>
              <w:numPr>
                <w:ilvl w:val="0"/>
                <w:numId w:val="6"/>
              </w:numPr>
              <w:spacing w:after="0"/>
              <w:ind w:left="640" w:hanging="450"/>
              <w:rPr>
                <w:rFonts w:ascii="Times New Roman" w:hAnsi="Times New Roman" w:cs="Times New Roman"/>
                <w:color w:val="000000"/>
                <w:sz w:val="24"/>
                <w:szCs w:val="24"/>
              </w:rPr>
            </w:pPr>
            <w:r w:rsidRPr="00782643">
              <w:rPr>
                <w:rFonts w:ascii="Times New Roman" w:hAnsi="Times New Roman" w:cs="Times New Roman"/>
                <w:color w:val="000000"/>
                <w:sz w:val="24"/>
                <w:szCs w:val="24"/>
              </w:rPr>
              <w:t>Discuss the barrier and motivating factors in women leadership.</w:t>
            </w:r>
          </w:p>
          <w:p w:rsidR="007B1166" w:rsidRPr="00782643" w:rsidRDefault="007B1166" w:rsidP="007B1166">
            <w:pPr>
              <w:pStyle w:val="ListParagraph"/>
              <w:numPr>
                <w:ilvl w:val="0"/>
                <w:numId w:val="6"/>
              </w:numPr>
              <w:spacing w:after="0"/>
              <w:ind w:left="640" w:hanging="450"/>
              <w:rPr>
                <w:rFonts w:ascii="Times New Roman" w:hAnsi="Times New Roman" w:cs="Times New Roman"/>
                <w:color w:val="000000"/>
                <w:sz w:val="24"/>
                <w:szCs w:val="24"/>
              </w:rPr>
            </w:pPr>
            <w:r w:rsidRPr="00782643">
              <w:rPr>
                <w:rFonts w:ascii="Times New Roman" w:hAnsi="Times New Roman" w:cs="Times New Roman"/>
                <w:color w:val="000000"/>
                <w:sz w:val="24"/>
                <w:szCs w:val="24"/>
              </w:rPr>
              <w:t>Explain the indigenous leadership practices in educational institutions.</w:t>
            </w:r>
          </w:p>
        </w:tc>
        <w:tc>
          <w:tcPr>
            <w:tcW w:w="4593" w:type="dxa"/>
          </w:tcPr>
          <w:p w:rsidR="007B1166" w:rsidRPr="00782643" w:rsidRDefault="007B1166" w:rsidP="004446A3">
            <w:pPr>
              <w:rPr>
                <w:rFonts w:cs="Times New Roman"/>
                <w:b/>
                <w:color w:val="000000"/>
                <w:szCs w:val="24"/>
              </w:rPr>
            </w:pPr>
            <w:r>
              <w:rPr>
                <w:rFonts w:cs="Times New Roman"/>
                <w:b/>
                <w:color w:val="000000"/>
                <w:szCs w:val="24"/>
              </w:rPr>
              <w:t>Unit IX</w:t>
            </w:r>
            <w:r w:rsidRPr="00782643">
              <w:rPr>
                <w:rFonts w:cs="Times New Roman"/>
                <w:b/>
                <w:color w:val="000000"/>
                <w:szCs w:val="24"/>
              </w:rPr>
              <w:t>: Inclusive Educational Leadership Practices (15)</w:t>
            </w:r>
          </w:p>
          <w:p w:rsidR="007B1166" w:rsidRPr="00782643" w:rsidRDefault="007B1166" w:rsidP="004446A3">
            <w:pPr>
              <w:ind w:left="458" w:hanging="458"/>
              <w:rPr>
                <w:rFonts w:cs="Times New Roman"/>
                <w:color w:val="000000"/>
                <w:szCs w:val="24"/>
              </w:rPr>
            </w:pPr>
            <w:r w:rsidRPr="00782643">
              <w:rPr>
                <w:rFonts w:cs="Times New Roman"/>
                <w:color w:val="000000"/>
                <w:szCs w:val="24"/>
              </w:rPr>
              <w:t>9.1 Concept of inclusive leadership</w:t>
            </w:r>
          </w:p>
          <w:p w:rsidR="007B1166" w:rsidRPr="00782643" w:rsidRDefault="007B1166" w:rsidP="004446A3">
            <w:pPr>
              <w:ind w:left="458" w:hanging="458"/>
              <w:rPr>
                <w:rFonts w:cs="Times New Roman"/>
                <w:color w:val="000000"/>
                <w:szCs w:val="24"/>
              </w:rPr>
            </w:pPr>
            <w:r w:rsidRPr="00782643">
              <w:rPr>
                <w:rFonts w:cs="Times New Roman"/>
                <w:color w:val="000000"/>
                <w:szCs w:val="24"/>
              </w:rPr>
              <w:t>9.2 Gender and leadership</w:t>
            </w:r>
          </w:p>
          <w:p w:rsidR="007B1166" w:rsidRPr="00782643" w:rsidRDefault="007B1166" w:rsidP="004446A3">
            <w:pPr>
              <w:ind w:left="458" w:hanging="458"/>
              <w:rPr>
                <w:rFonts w:cs="Times New Roman"/>
                <w:color w:val="000000"/>
                <w:szCs w:val="24"/>
              </w:rPr>
            </w:pPr>
            <w:r w:rsidRPr="00782643">
              <w:rPr>
                <w:rFonts w:cs="Times New Roman"/>
                <w:color w:val="000000"/>
                <w:szCs w:val="24"/>
              </w:rPr>
              <w:t>9.3 Barriers and motive on women leadership</w:t>
            </w:r>
          </w:p>
          <w:p w:rsidR="007B1166" w:rsidRPr="00782643" w:rsidRDefault="007B1166" w:rsidP="004446A3">
            <w:pPr>
              <w:ind w:left="458" w:hanging="458"/>
              <w:rPr>
                <w:rFonts w:cs="Times New Roman"/>
                <w:color w:val="000000"/>
                <w:szCs w:val="24"/>
              </w:rPr>
            </w:pPr>
            <w:r w:rsidRPr="00782643">
              <w:rPr>
                <w:rFonts w:cs="Times New Roman"/>
                <w:color w:val="000000"/>
                <w:szCs w:val="24"/>
              </w:rPr>
              <w:t xml:space="preserve">9.3 Socio-cultural leadership practices </w:t>
            </w:r>
          </w:p>
          <w:p w:rsidR="007B1166" w:rsidRPr="00782643" w:rsidRDefault="007B1166" w:rsidP="004446A3">
            <w:pPr>
              <w:ind w:left="458" w:hanging="458"/>
              <w:rPr>
                <w:rFonts w:cs="Times New Roman"/>
                <w:color w:val="000000"/>
                <w:szCs w:val="24"/>
              </w:rPr>
            </w:pPr>
            <w:r w:rsidRPr="00782643">
              <w:rPr>
                <w:rFonts w:cs="Times New Roman"/>
                <w:color w:val="000000"/>
                <w:szCs w:val="24"/>
              </w:rPr>
              <w:t xml:space="preserve">9.4 Indigenous leadership  </w:t>
            </w:r>
          </w:p>
          <w:p w:rsidR="007B1166" w:rsidRPr="00782643" w:rsidRDefault="007B1166" w:rsidP="004446A3">
            <w:pPr>
              <w:rPr>
                <w:rFonts w:cs="Times New Roman"/>
                <w:b/>
                <w:color w:val="000000"/>
                <w:szCs w:val="24"/>
              </w:rPr>
            </w:pPr>
            <w:r w:rsidRPr="00782643">
              <w:rPr>
                <w:rFonts w:cs="Times New Roman"/>
                <w:color w:val="000000"/>
                <w:szCs w:val="24"/>
              </w:rPr>
              <w:t>9.5 Inclusive educational leadership practices in Nepal</w:t>
            </w:r>
          </w:p>
        </w:tc>
      </w:tr>
      <w:tr w:rsidR="007B1166" w:rsidRPr="00782643" w:rsidTr="004446A3">
        <w:tc>
          <w:tcPr>
            <w:tcW w:w="4785" w:type="dxa"/>
          </w:tcPr>
          <w:p w:rsidR="007B1166" w:rsidRPr="00782643" w:rsidRDefault="007B1166" w:rsidP="007B1166">
            <w:pPr>
              <w:pStyle w:val="ListParagraph"/>
              <w:numPr>
                <w:ilvl w:val="0"/>
                <w:numId w:val="13"/>
              </w:numPr>
              <w:spacing w:after="0"/>
              <w:rPr>
                <w:rFonts w:ascii="Times New Roman" w:hAnsi="Times New Roman" w:cs="Times New Roman"/>
                <w:color w:val="000000"/>
                <w:sz w:val="24"/>
                <w:szCs w:val="24"/>
              </w:rPr>
            </w:pPr>
            <w:r w:rsidRPr="00782643">
              <w:rPr>
                <w:rFonts w:ascii="Times New Roman" w:hAnsi="Times New Roman" w:cs="Times New Roman"/>
                <w:color w:val="000000"/>
                <w:sz w:val="24"/>
                <w:szCs w:val="24"/>
              </w:rPr>
              <w:t xml:space="preserve">Describe the leadership tension and dilemmas </w:t>
            </w:r>
          </w:p>
          <w:p w:rsidR="007B1166" w:rsidRPr="00782643" w:rsidRDefault="007B1166" w:rsidP="007B1166">
            <w:pPr>
              <w:pStyle w:val="ListParagraph"/>
              <w:numPr>
                <w:ilvl w:val="0"/>
                <w:numId w:val="13"/>
              </w:numPr>
              <w:spacing w:after="0"/>
              <w:rPr>
                <w:rFonts w:ascii="Times New Roman" w:hAnsi="Times New Roman" w:cs="Times New Roman"/>
                <w:color w:val="000000"/>
                <w:sz w:val="24"/>
                <w:szCs w:val="24"/>
              </w:rPr>
            </w:pPr>
            <w:r w:rsidRPr="00782643">
              <w:rPr>
                <w:rFonts w:ascii="Times New Roman" w:hAnsi="Times New Roman" w:cs="Times New Roman"/>
                <w:color w:val="000000"/>
                <w:sz w:val="24"/>
                <w:szCs w:val="24"/>
              </w:rPr>
              <w:t xml:space="preserve">Describe the different way of leadership </w:t>
            </w:r>
          </w:p>
          <w:p w:rsidR="007B1166" w:rsidRPr="00782643" w:rsidRDefault="007B1166" w:rsidP="007B1166">
            <w:pPr>
              <w:pStyle w:val="ListParagraph"/>
              <w:numPr>
                <w:ilvl w:val="0"/>
                <w:numId w:val="13"/>
              </w:numPr>
              <w:spacing w:after="0"/>
              <w:rPr>
                <w:rFonts w:ascii="Times New Roman" w:hAnsi="Times New Roman" w:cs="Times New Roman"/>
                <w:color w:val="000000"/>
                <w:sz w:val="24"/>
                <w:szCs w:val="24"/>
              </w:rPr>
            </w:pPr>
            <w:r w:rsidRPr="00782643">
              <w:rPr>
                <w:rFonts w:ascii="Times New Roman" w:hAnsi="Times New Roman" w:cs="Times New Roman"/>
                <w:color w:val="000000"/>
                <w:sz w:val="24"/>
                <w:szCs w:val="24"/>
              </w:rPr>
              <w:t>Apply the different components in their  further leadership</w:t>
            </w:r>
          </w:p>
          <w:p w:rsidR="007B1166" w:rsidRPr="00782643" w:rsidRDefault="007B1166" w:rsidP="007B1166">
            <w:pPr>
              <w:numPr>
                <w:ilvl w:val="0"/>
                <w:numId w:val="13"/>
              </w:numPr>
              <w:rPr>
                <w:rFonts w:cs="Times New Roman"/>
                <w:b/>
                <w:color w:val="000000"/>
                <w:szCs w:val="24"/>
              </w:rPr>
            </w:pPr>
            <w:r w:rsidRPr="00782643">
              <w:rPr>
                <w:rFonts w:cs="Times New Roman"/>
                <w:color w:val="000000"/>
                <w:szCs w:val="24"/>
              </w:rPr>
              <w:t>Discuss main tensions  dilemmas of educational leader  in the context of Nepal</w:t>
            </w:r>
          </w:p>
        </w:tc>
        <w:tc>
          <w:tcPr>
            <w:tcW w:w="4593" w:type="dxa"/>
          </w:tcPr>
          <w:p w:rsidR="007B1166" w:rsidRPr="00782643" w:rsidRDefault="007B1166" w:rsidP="004446A3">
            <w:pPr>
              <w:rPr>
                <w:rFonts w:cs="Times New Roman"/>
                <w:b/>
                <w:color w:val="000000"/>
                <w:szCs w:val="24"/>
              </w:rPr>
            </w:pPr>
            <w:r>
              <w:rPr>
                <w:rFonts w:cs="Times New Roman"/>
                <w:b/>
                <w:color w:val="000000"/>
                <w:szCs w:val="24"/>
              </w:rPr>
              <w:t>Unit  X</w:t>
            </w:r>
            <w:r w:rsidRPr="00782643">
              <w:rPr>
                <w:rFonts w:cs="Times New Roman"/>
                <w:b/>
                <w:color w:val="000000"/>
                <w:szCs w:val="24"/>
              </w:rPr>
              <w:t xml:space="preserve"> : Leadership Tension and Dilemmas  (15)</w:t>
            </w:r>
          </w:p>
          <w:p w:rsidR="007B1166" w:rsidRPr="00782643" w:rsidRDefault="007B1166" w:rsidP="004446A3">
            <w:pPr>
              <w:rPr>
                <w:rFonts w:cs="Times New Roman"/>
                <w:color w:val="000000"/>
                <w:szCs w:val="24"/>
              </w:rPr>
            </w:pPr>
            <w:r w:rsidRPr="00782643">
              <w:rPr>
                <w:rFonts w:cs="Times New Roman"/>
                <w:color w:val="000000"/>
                <w:szCs w:val="24"/>
              </w:rPr>
              <w:t xml:space="preserve">10.1 Leadership vs. management </w:t>
            </w:r>
          </w:p>
          <w:p w:rsidR="007B1166" w:rsidRPr="00782643" w:rsidRDefault="007B1166" w:rsidP="004446A3">
            <w:pPr>
              <w:rPr>
                <w:rFonts w:cs="Times New Roman"/>
                <w:color w:val="000000"/>
                <w:szCs w:val="24"/>
              </w:rPr>
            </w:pPr>
            <w:r w:rsidRPr="00782643">
              <w:rPr>
                <w:rFonts w:cs="Times New Roman"/>
                <w:color w:val="000000"/>
                <w:szCs w:val="24"/>
              </w:rPr>
              <w:t>10.2 Development vs. maintenance</w:t>
            </w:r>
          </w:p>
          <w:p w:rsidR="007B1166" w:rsidRPr="00782643" w:rsidRDefault="007B1166" w:rsidP="004446A3">
            <w:pPr>
              <w:rPr>
                <w:rFonts w:cs="Times New Roman"/>
                <w:color w:val="000000"/>
                <w:szCs w:val="24"/>
              </w:rPr>
            </w:pPr>
            <w:r w:rsidRPr="00782643">
              <w:rPr>
                <w:rFonts w:cs="Times New Roman"/>
                <w:color w:val="000000"/>
                <w:szCs w:val="24"/>
              </w:rPr>
              <w:t>10.3 Internal vs. external change</w:t>
            </w:r>
          </w:p>
          <w:p w:rsidR="007B1166" w:rsidRPr="00782643" w:rsidRDefault="007B1166" w:rsidP="004446A3">
            <w:pPr>
              <w:rPr>
                <w:rFonts w:cs="Times New Roman"/>
                <w:color w:val="000000"/>
                <w:szCs w:val="24"/>
              </w:rPr>
            </w:pPr>
            <w:r w:rsidRPr="00782643">
              <w:rPr>
                <w:rFonts w:cs="Times New Roman"/>
                <w:color w:val="000000"/>
                <w:szCs w:val="24"/>
              </w:rPr>
              <w:t>10.4 Autocracy vs. autonomy</w:t>
            </w:r>
          </w:p>
          <w:p w:rsidR="007B1166" w:rsidRPr="00782643" w:rsidRDefault="007B1166" w:rsidP="004446A3">
            <w:pPr>
              <w:ind w:left="522" w:hanging="522"/>
              <w:rPr>
                <w:rFonts w:cs="Times New Roman"/>
                <w:color w:val="000000"/>
                <w:szCs w:val="24"/>
              </w:rPr>
            </w:pPr>
            <w:r w:rsidRPr="00782643">
              <w:rPr>
                <w:rFonts w:cs="Times New Roman"/>
                <w:color w:val="000000"/>
                <w:szCs w:val="24"/>
              </w:rPr>
              <w:t>10.5 Personal values vs. institutional imperatives</w:t>
            </w:r>
          </w:p>
          <w:p w:rsidR="007B1166" w:rsidRPr="00782643" w:rsidRDefault="007B1166" w:rsidP="004446A3">
            <w:pPr>
              <w:rPr>
                <w:rFonts w:cs="Times New Roman"/>
                <w:color w:val="000000"/>
                <w:szCs w:val="24"/>
              </w:rPr>
            </w:pPr>
            <w:r w:rsidRPr="00782643">
              <w:rPr>
                <w:rFonts w:cs="Times New Roman"/>
                <w:color w:val="000000"/>
                <w:szCs w:val="24"/>
              </w:rPr>
              <w:t>10.6 Develop vs. dismiss</w:t>
            </w:r>
          </w:p>
          <w:p w:rsidR="007B1166" w:rsidRPr="00782643" w:rsidRDefault="007B1166" w:rsidP="004446A3">
            <w:pPr>
              <w:rPr>
                <w:rFonts w:cs="Times New Roman"/>
                <w:color w:val="000000"/>
                <w:szCs w:val="24"/>
              </w:rPr>
            </w:pPr>
            <w:r w:rsidRPr="00782643">
              <w:rPr>
                <w:rFonts w:cs="Times New Roman"/>
                <w:color w:val="000000"/>
                <w:szCs w:val="24"/>
              </w:rPr>
              <w:t>10.7 Power with vs. power over</w:t>
            </w:r>
          </w:p>
          <w:p w:rsidR="007B1166" w:rsidRPr="00782643" w:rsidRDefault="007B1166" w:rsidP="004446A3">
            <w:pPr>
              <w:rPr>
                <w:rFonts w:cs="Times New Roman"/>
                <w:color w:val="000000"/>
                <w:szCs w:val="24"/>
              </w:rPr>
            </w:pPr>
            <w:r w:rsidRPr="00782643">
              <w:rPr>
                <w:rFonts w:cs="Times New Roman"/>
                <w:color w:val="000000"/>
                <w:szCs w:val="24"/>
              </w:rPr>
              <w:t>10.8 Tensions and dilemmas of educational leaders in  Nepal</w:t>
            </w:r>
          </w:p>
          <w:p w:rsidR="007B1166" w:rsidRPr="00782643" w:rsidRDefault="007B1166" w:rsidP="004446A3">
            <w:pPr>
              <w:rPr>
                <w:rFonts w:cs="Times New Roman"/>
                <w:b/>
                <w:color w:val="000000"/>
                <w:szCs w:val="24"/>
              </w:rPr>
            </w:pPr>
          </w:p>
        </w:tc>
      </w:tr>
    </w:tbl>
    <w:p w:rsidR="007B1166" w:rsidRPr="00926596" w:rsidRDefault="007B1166" w:rsidP="007B1166">
      <w:pPr>
        <w:rPr>
          <w:rFonts w:cs="Times New Roman"/>
          <w:color w:val="000000"/>
          <w:szCs w:val="24"/>
        </w:rPr>
      </w:pPr>
      <w:r>
        <w:rPr>
          <w:rFonts w:cs="Times New Roman"/>
          <w:color w:val="000000"/>
          <w:szCs w:val="24"/>
        </w:rPr>
        <w:t>Note: Figures within the parentheses indicates the approximate teaching hours.</w:t>
      </w:r>
    </w:p>
    <w:p w:rsidR="007B1166" w:rsidRPr="00107743" w:rsidRDefault="007B1166" w:rsidP="007B1166">
      <w:pPr>
        <w:tabs>
          <w:tab w:val="left" w:pos="810"/>
        </w:tabs>
        <w:autoSpaceDE w:val="0"/>
        <w:autoSpaceDN w:val="0"/>
        <w:adjustRightInd w:val="0"/>
        <w:ind w:left="810" w:hanging="810"/>
        <w:rPr>
          <w:rFonts w:eastAsia="Calibri" w:cs="Times New Roman"/>
          <w:b/>
          <w:color w:val="000000"/>
          <w:szCs w:val="24"/>
        </w:rPr>
      </w:pPr>
      <w:r w:rsidRPr="00107743">
        <w:rPr>
          <w:rFonts w:eastAsia="Calibri" w:cs="Times New Roman"/>
          <w:b/>
          <w:color w:val="000000"/>
          <w:szCs w:val="24"/>
        </w:rPr>
        <w:t xml:space="preserve">4. Instructional techniques </w:t>
      </w:r>
    </w:p>
    <w:p w:rsidR="007B1166" w:rsidRPr="00107743" w:rsidRDefault="007B1166" w:rsidP="007B1166">
      <w:pPr>
        <w:autoSpaceDE w:val="0"/>
        <w:autoSpaceDN w:val="0"/>
        <w:adjustRightInd w:val="0"/>
        <w:rPr>
          <w:rFonts w:eastAsia="Calibri" w:cs="Times New Roman"/>
          <w:color w:val="000000"/>
          <w:szCs w:val="24"/>
        </w:rPr>
      </w:pPr>
      <w:r w:rsidRPr="00107743">
        <w:rPr>
          <w:rFonts w:eastAsia="Calibri" w:cs="Times New Roman"/>
          <w:color w:val="000000"/>
          <w:szCs w:val="24"/>
        </w:rPr>
        <w:t>The instructional techniques are divided into two groups. The first group consists of general instructional techniques applicable to most of the units. The second group consists of specific instructional techniques applicable to specific units.</w:t>
      </w:r>
    </w:p>
    <w:p w:rsidR="007B1166" w:rsidRPr="00107743" w:rsidRDefault="007B1166" w:rsidP="007B1166">
      <w:pPr>
        <w:autoSpaceDE w:val="0"/>
        <w:autoSpaceDN w:val="0"/>
        <w:adjustRightInd w:val="0"/>
        <w:jc w:val="both"/>
        <w:rPr>
          <w:rFonts w:eastAsia="Calibri" w:cs="Times New Roman"/>
          <w:b/>
          <w:color w:val="000000"/>
          <w:szCs w:val="24"/>
        </w:rPr>
      </w:pPr>
      <w:r w:rsidRPr="00107743">
        <w:rPr>
          <w:rFonts w:eastAsia="Calibri" w:cs="Times New Roman"/>
          <w:b/>
          <w:color w:val="000000"/>
          <w:szCs w:val="24"/>
        </w:rPr>
        <w:t>4.1 General instructional techniques</w:t>
      </w:r>
    </w:p>
    <w:p w:rsidR="007B1166" w:rsidRPr="00107743" w:rsidRDefault="007B1166" w:rsidP="007B1166">
      <w:pPr>
        <w:autoSpaceDE w:val="0"/>
        <w:autoSpaceDN w:val="0"/>
        <w:adjustRightInd w:val="0"/>
        <w:ind w:firstLine="720"/>
        <w:jc w:val="both"/>
        <w:rPr>
          <w:rFonts w:eastAsia="Calibri" w:cs="Times New Roman"/>
          <w:color w:val="000000"/>
          <w:szCs w:val="24"/>
        </w:rPr>
      </w:pPr>
      <w:r w:rsidRPr="00107743">
        <w:rPr>
          <w:rFonts w:eastAsia="Calibri" w:cs="Times New Roman"/>
          <w:color w:val="000000"/>
          <w:szCs w:val="24"/>
        </w:rPr>
        <w:t>Lecture</w:t>
      </w:r>
    </w:p>
    <w:p w:rsidR="007B1166" w:rsidRPr="00107743" w:rsidRDefault="007B1166" w:rsidP="007B1166">
      <w:pPr>
        <w:autoSpaceDE w:val="0"/>
        <w:autoSpaceDN w:val="0"/>
        <w:adjustRightInd w:val="0"/>
        <w:ind w:firstLine="720"/>
        <w:jc w:val="both"/>
        <w:rPr>
          <w:rFonts w:eastAsia="Calibri" w:cs="Times New Roman"/>
          <w:color w:val="000000"/>
          <w:szCs w:val="24"/>
        </w:rPr>
      </w:pPr>
      <w:r w:rsidRPr="00107743">
        <w:rPr>
          <w:rFonts w:eastAsia="Calibri" w:cs="Times New Roman"/>
          <w:color w:val="000000"/>
          <w:szCs w:val="24"/>
        </w:rPr>
        <w:t>Question Answer</w:t>
      </w:r>
    </w:p>
    <w:p w:rsidR="007B1166" w:rsidRPr="00107743" w:rsidRDefault="007B1166" w:rsidP="007B1166">
      <w:pPr>
        <w:autoSpaceDE w:val="0"/>
        <w:autoSpaceDN w:val="0"/>
        <w:adjustRightInd w:val="0"/>
        <w:ind w:firstLine="720"/>
        <w:jc w:val="both"/>
        <w:rPr>
          <w:rFonts w:eastAsia="Calibri" w:cs="Times New Roman"/>
          <w:color w:val="000000"/>
          <w:szCs w:val="24"/>
        </w:rPr>
      </w:pPr>
      <w:r w:rsidRPr="00107743">
        <w:rPr>
          <w:rFonts w:eastAsia="Calibri" w:cs="Times New Roman"/>
          <w:color w:val="000000"/>
          <w:szCs w:val="24"/>
        </w:rPr>
        <w:t>Discussion</w:t>
      </w:r>
    </w:p>
    <w:p w:rsidR="007B1166" w:rsidRPr="00107743" w:rsidRDefault="007B1166" w:rsidP="007B1166">
      <w:pPr>
        <w:autoSpaceDE w:val="0"/>
        <w:autoSpaceDN w:val="0"/>
        <w:adjustRightInd w:val="0"/>
        <w:ind w:firstLine="720"/>
        <w:jc w:val="both"/>
        <w:rPr>
          <w:rFonts w:eastAsia="Calibri" w:cs="Times New Roman"/>
          <w:color w:val="000000"/>
          <w:szCs w:val="24"/>
        </w:rPr>
      </w:pPr>
      <w:r w:rsidRPr="00107743">
        <w:rPr>
          <w:rFonts w:eastAsia="Calibri" w:cs="Times New Roman"/>
          <w:color w:val="000000"/>
          <w:szCs w:val="24"/>
        </w:rPr>
        <w:t>Brain storming</w:t>
      </w:r>
    </w:p>
    <w:p w:rsidR="007B1166" w:rsidRPr="00107743" w:rsidRDefault="007B1166" w:rsidP="007B1166">
      <w:pPr>
        <w:autoSpaceDE w:val="0"/>
        <w:autoSpaceDN w:val="0"/>
        <w:adjustRightInd w:val="0"/>
        <w:ind w:firstLine="720"/>
        <w:jc w:val="both"/>
        <w:rPr>
          <w:rFonts w:eastAsia="Calibri" w:cs="Times New Roman"/>
          <w:b/>
          <w:color w:val="000000"/>
          <w:szCs w:val="24"/>
        </w:rPr>
      </w:pPr>
      <w:r w:rsidRPr="00107743">
        <w:rPr>
          <w:rFonts w:eastAsia="Calibri" w:cs="Times New Roman"/>
          <w:color w:val="000000"/>
          <w:szCs w:val="24"/>
        </w:rPr>
        <w:t>Field work/Project works</w:t>
      </w:r>
      <w:r w:rsidRPr="00107743">
        <w:rPr>
          <w:rFonts w:eastAsia="Calibri" w:cs="Times New Roman"/>
          <w:b/>
          <w:color w:val="000000"/>
          <w:szCs w:val="24"/>
        </w:rPr>
        <w:t xml:space="preserve"> </w:t>
      </w:r>
    </w:p>
    <w:p w:rsidR="007B1166" w:rsidRDefault="007B1166" w:rsidP="007B1166">
      <w:pPr>
        <w:autoSpaceDE w:val="0"/>
        <w:autoSpaceDN w:val="0"/>
        <w:adjustRightInd w:val="0"/>
        <w:jc w:val="both"/>
        <w:rPr>
          <w:rFonts w:eastAsia="Calibri" w:cs="Times New Roman"/>
          <w:b/>
          <w:color w:val="000000"/>
          <w:szCs w:val="24"/>
        </w:rPr>
      </w:pPr>
      <w:r w:rsidRPr="00107743">
        <w:rPr>
          <w:rFonts w:eastAsia="Calibri" w:cs="Times New Roman"/>
          <w:b/>
          <w:color w:val="000000"/>
          <w:szCs w:val="24"/>
        </w:rPr>
        <w:t>4.2 Specific instructional techniques</w:t>
      </w:r>
    </w:p>
    <w:tbl>
      <w:tblPr>
        <w:tblW w:w="915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0"/>
        <w:gridCol w:w="7357"/>
      </w:tblGrid>
      <w:tr w:rsidR="007B1166" w:rsidTr="004446A3">
        <w:trPr>
          <w:trHeight w:val="257"/>
        </w:trPr>
        <w:tc>
          <w:tcPr>
            <w:tcW w:w="1800" w:type="dxa"/>
          </w:tcPr>
          <w:p w:rsidR="007B1166" w:rsidRPr="00D77F80" w:rsidRDefault="007B1166" w:rsidP="004446A3">
            <w:pPr>
              <w:autoSpaceDE w:val="0"/>
              <w:autoSpaceDN w:val="0"/>
              <w:adjustRightInd w:val="0"/>
              <w:jc w:val="both"/>
              <w:rPr>
                <w:rFonts w:eastAsia="Calibri" w:cs="Times New Roman"/>
                <w:b/>
                <w:color w:val="000000"/>
                <w:szCs w:val="24"/>
              </w:rPr>
            </w:pPr>
            <w:r w:rsidRPr="00D77F80">
              <w:rPr>
                <w:rFonts w:eastAsia="Calibri" w:cs="Times New Roman"/>
                <w:b/>
                <w:color w:val="000000"/>
                <w:szCs w:val="24"/>
              </w:rPr>
              <w:t>Units</w:t>
            </w:r>
          </w:p>
        </w:tc>
        <w:tc>
          <w:tcPr>
            <w:tcW w:w="7357" w:type="dxa"/>
          </w:tcPr>
          <w:p w:rsidR="007B1166" w:rsidRPr="00D77F80" w:rsidRDefault="007B1166" w:rsidP="004446A3">
            <w:pPr>
              <w:autoSpaceDE w:val="0"/>
              <w:autoSpaceDN w:val="0"/>
              <w:adjustRightInd w:val="0"/>
              <w:jc w:val="both"/>
              <w:rPr>
                <w:rFonts w:eastAsia="Calibri" w:cs="Times New Roman"/>
                <w:b/>
                <w:color w:val="000000"/>
                <w:szCs w:val="24"/>
              </w:rPr>
            </w:pPr>
            <w:r w:rsidRPr="00D77F80">
              <w:rPr>
                <w:rFonts w:eastAsia="Calibri" w:cs="Times New Roman"/>
                <w:b/>
                <w:color w:val="000000"/>
                <w:szCs w:val="24"/>
              </w:rPr>
              <w:t xml:space="preserve">Suggested activities and instructional techniques </w:t>
            </w:r>
          </w:p>
        </w:tc>
      </w:tr>
      <w:tr w:rsidR="007B1166" w:rsidTr="004446A3">
        <w:trPr>
          <w:trHeight w:val="588"/>
        </w:trPr>
        <w:tc>
          <w:tcPr>
            <w:tcW w:w="1800" w:type="dxa"/>
            <w:tcBorders>
              <w:bottom w:val="single" w:sz="4" w:space="0" w:color="auto"/>
            </w:tcBorders>
          </w:tcPr>
          <w:p w:rsidR="007B1166" w:rsidRPr="00D77F80" w:rsidRDefault="007B1166" w:rsidP="004446A3">
            <w:pPr>
              <w:autoSpaceDE w:val="0"/>
              <w:autoSpaceDN w:val="0"/>
              <w:adjustRightInd w:val="0"/>
              <w:jc w:val="both"/>
              <w:rPr>
                <w:rFonts w:eastAsia="Calibri" w:cs="Times New Roman"/>
                <w:b/>
                <w:color w:val="000000"/>
                <w:szCs w:val="24"/>
              </w:rPr>
            </w:pPr>
            <w:r w:rsidRPr="00D77F80">
              <w:rPr>
                <w:rFonts w:eastAsia="Calibri" w:cs="Times New Roman"/>
                <w:b/>
                <w:color w:val="000000"/>
                <w:szCs w:val="24"/>
              </w:rPr>
              <w:t>Unit I and II</w:t>
            </w:r>
          </w:p>
          <w:p w:rsidR="007B1166" w:rsidRPr="00D77F80" w:rsidRDefault="007B1166" w:rsidP="004446A3">
            <w:pPr>
              <w:autoSpaceDE w:val="0"/>
              <w:autoSpaceDN w:val="0"/>
              <w:adjustRightInd w:val="0"/>
              <w:jc w:val="both"/>
              <w:rPr>
                <w:rFonts w:eastAsia="Calibri" w:cs="Times New Roman"/>
                <w:b/>
                <w:color w:val="000000"/>
                <w:szCs w:val="24"/>
              </w:rPr>
            </w:pPr>
          </w:p>
          <w:p w:rsidR="007B1166" w:rsidRPr="00D77F80" w:rsidRDefault="007B1166" w:rsidP="004446A3">
            <w:pPr>
              <w:autoSpaceDE w:val="0"/>
              <w:autoSpaceDN w:val="0"/>
              <w:adjustRightInd w:val="0"/>
              <w:jc w:val="both"/>
              <w:rPr>
                <w:rFonts w:eastAsia="Calibri" w:cs="Times New Roman"/>
                <w:b/>
                <w:color w:val="000000"/>
                <w:szCs w:val="24"/>
              </w:rPr>
            </w:pPr>
          </w:p>
        </w:tc>
        <w:tc>
          <w:tcPr>
            <w:tcW w:w="7357" w:type="dxa"/>
            <w:tcBorders>
              <w:bottom w:val="single" w:sz="4" w:space="0" w:color="auto"/>
            </w:tcBorders>
          </w:tcPr>
          <w:p w:rsidR="007B1166" w:rsidRPr="00D77F80" w:rsidRDefault="007B1166" w:rsidP="004446A3">
            <w:pPr>
              <w:autoSpaceDE w:val="0"/>
              <w:autoSpaceDN w:val="0"/>
              <w:adjustRightInd w:val="0"/>
              <w:ind w:left="49"/>
              <w:jc w:val="both"/>
              <w:rPr>
                <w:rFonts w:eastAsia="Calibri" w:cs="Times New Roman"/>
                <w:b/>
                <w:color w:val="000000"/>
                <w:szCs w:val="24"/>
              </w:rPr>
            </w:pPr>
            <w:r w:rsidRPr="00D77F80">
              <w:rPr>
                <w:rFonts w:eastAsia="Calibri" w:cs="Times New Roman"/>
                <w:color w:val="000000"/>
                <w:szCs w:val="24"/>
              </w:rPr>
              <w:t>Field work for collecting different approaches of leadership in academic institutions</w:t>
            </w:r>
            <w:r w:rsidRPr="00D77F80">
              <w:rPr>
                <w:rFonts w:eastAsia="Calibri" w:cs="Times New Roman"/>
                <w:b/>
                <w:color w:val="000000"/>
                <w:szCs w:val="24"/>
              </w:rPr>
              <w:t>.</w:t>
            </w:r>
          </w:p>
          <w:p w:rsidR="007B1166" w:rsidRPr="00D77F80" w:rsidRDefault="007B1166" w:rsidP="004446A3">
            <w:pPr>
              <w:autoSpaceDE w:val="0"/>
              <w:autoSpaceDN w:val="0"/>
              <w:adjustRightInd w:val="0"/>
              <w:jc w:val="both"/>
              <w:rPr>
                <w:rFonts w:eastAsia="Calibri" w:cs="Times New Roman"/>
                <w:b/>
                <w:color w:val="000000"/>
                <w:szCs w:val="24"/>
              </w:rPr>
            </w:pPr>
          </w:p>
        </w:tc>
      </w:tr>
      <w:tr w:rsidR="007B1166" w:rsidTr="004446A3">
        <w:trPr>
          <w:trHeight w:val="494"/>
        </w:trPr>
        <w:tc>
          <w:tcPr>
            <w:tcW w:w="1800" w:type="dxa"/>
            <w:tcBorders>
              <w:top w:val="single" w:sz="4" w:space="0" w:color="auto"/>
              <w:bottom w:val="single" w:sz="4" w:space="0" w:color="auto"/>
            </w:tcBorders>
          </w:tcPr>
          <w:p w:rsidR="007B1166" w:rsidRPr="00D77F80" w:rsidRDefault="007B1166" w:rsidP="004446A3">
            <w:pPr>
              <w:autoSpaceDE w:val="0"/>
              <w:autoSpaceDN w:val="0"/>
              <w:adjustRightInd w:val="0"/>
              <w:jc w:val="both"/>
              <w:rPr>
                <w:rFonts w:eastAsia="Calibri" w:cs="Times New Roman"/>
                <w:b/>
                <w:color w:val="000000"/>
                <w:szCs w:val="24"/>
              </w:rPr>
            </w:pPr>
            <w:r w:rsidRPr="00D77F80">
              <w:rPr>
                <w:rFonts w:eastAsia="Calibri" w:cs="Times New Roman"/>
                <w:b/>
                <w:color w:val="000000"/>
                <w:szCs w:val="24"/>
              </w:rPr>
              <w:t>Unit III and IV</w:t>
            </w:r>
          </w:p>
          <w:p w:rsidR="007B1166" w:rsidRPr="00D77F80" w:rsidRDefault="007B1166" w:rsidP="004446A3">
            <w:pPr>
              <w:autoSpaceDE w:val="0"/>
              <w:autoSpaceDN w:val="0"/>
              <w:adjustRightInd w:val="0"/>
              <w:jc w:val="both"/>
              <w:rPr>
                <w:rFonts w:eastAsia="Calibri" w:cs="Times New Roman"/>
                <w:b/>
                <w:color w:val="000000"/>
                <w:szCs w:val="24"/>
              </w:rPr>
            </w:pPr>
          </w:p>
        </w:tc>
        <w:tc>
          <w:tcPr>
            <w:tcW w:w="7357" w:type="dxa"/>
            <w:tcBorders>
              <w:top w:val="single" w:sz="4" w:space="0" w:color="auto"/>
              <w:bottom w:val="single" w:sz="4" w:space="0" w:color="auto"/>
            </w:tcBorders>
          </w:tcPr>
          <w:p w:rsidR="007B1166" w:rsidRPr="00D77F80" w:rsidRDefault="007B1166" w:rsidP="004446A3">
            <w:pPr>
              <w:autoSpaceDE w:val="0"/>
              <w:autoSpaceDN w:val="0"/>
              <w:adjustRightInd w:val="0"/>
              <w:ind w:left="49"/>
              <w:jc w:val="both"/>
              <w:rPr>
                <w:rFonts w:eastAsia="Calibri" w:cs="Times New Roman"/>
                <w:b/>
                <w:color w:val="000000"/>
                <w:szCs w:val="24"/>
              </w:rPr>
            </w:pPr>
            <w:r w:rsidRPr="00D77F80">
              <w:rPr>
                <w:rFonts w:eastAsia="Calibri" w:cs="Times New Roman"/>
                <w:color w:val="000000"/>
                <w:szCs w:val="24"/>
              </w:rPr>
              <w:t>Assignment of preparing functions and responsibilities of leadership on the basis of course.</w:t>
            </w:r>
          </w:p>
          <w:p w:rsidR="007B1166" w:rsidRPr="00D77F80" w:rsidRDefault="007B1166" w:rsidP="004446A3">
            <w:pPr>
              <w:autoSpaceDE w:val="0"/>
              <w:autoSpaceDN w:val="0"/>
              <w:adjustRightInd w:val="0"/>
              <w:jc w:val="both"/>
              <w:rPr>
                <w:rFonts w:eastAsia="Calibri" w:cs="Times New Roman"/>
                <w:color w:val="000000"/>
                <w:szCs w:val="24"/>
              </w:rPr>
            </w:pPr>
          </w:p>
        </w:tc>
      </w:tr>
      <w:tr w:rsidR="007B1166" w:rsidTr="004446A3">
        <w:trPr>
          <w:trHeight w:val="788"/>
        </w:trPr>
        <w:tc>
          <w:tcPr>
            <w:tcW w:w="1800" w:type="dxa"/>
            <w:tcBorders>
              <w:top w:val="single" w:sz="4" w:space="0" w:color="auto"/>
              <w:bottom w:val="single" w:sz="4" w:space="0" w:color="auto"/>
            </w:tcBorders>
          </w:tcPr>
          <w:p w:rsidR="007B1166" w:rsidRPr="00D77F80" w:rsidRDefault="007B1166" w:rsidP="004446A3">
            <w:pPr>
              <w:autoSpaceDE w:val="0"/>
              <w:autoSpaceDN w:val="0"/>
              <w:adjustRightInd w:val="0"/>
              <w:jc w:val="both"/>
              <w:rPr>
                <w:rFonts w:eastAsia="Calibri" w:cs="Times New Roman"/>
                <w:b/>
                <w:color w:val="000000"/>
                <w:szCs w:val="24"/>
              </w:rPr>
            </w:pPr>
          </w:p>
          <w:p w:rsidR="007B1166" w:rsidRPr="00D77F80" w:rsidRDefault="007B1166" w:rsidP="004446A3">
            <w:pPr>
              <w:autoSpaceDE w:val="0"/>
              <w:autoSpaceDN w:val="0"/>
              <w:adjustRightInd w:val="0"/>
              <w:jc w:val="both"/>
              <w:rPr>
                <w:rFonts w:eastAsia="Calibri" w:cs="Times New Roman"/>
                <w:b/>
                <w:color w:val="000000"/>
                <w:szCs w:val="24"/>
              </w:rPr>
            </w:pPr>
            <w:r w:rsidRPr="00D77F80">
              <w:rPr>
                <w:rFonts w:eastAsia="Calibri" w:cs="Times New Roman"/>
                <w:b/>
                <w:color w:val="000000"/>
                <w:szCs w:val="24"/>
              </w:rPr>
              <w:t>Unit V and IX</w:t>
            </w:r>
          </w:p>
          <w:p w:rsidR="007B1166" w:rsidRPr="00D77F80" w:rsidRDefault="007B1166" w:rsidP="004446A3">
            <w:pPr>
              <w:autoSpaceDE w:val="0"/>
              <w:autoSpaceDN w:val="0"/>
              <w:adjustRightInd w:val="0"/>
              <w:jc w:val="both"/>
              <w:rPr>
                <w:rFonts w:eastAsia="Calibri" w:cs="Times New Roman"/>
                <w:b/>
                <w:color w:val="000000"/>
                <w:szCs w:val="24"/>
              </w:rPr>
            </w:pPr>
          </w:p>
        </w:tc>
        <w:tc>
          <w:tcPr>
            <w:tcW w:w="7357" w:type="dxa"/>
            <w:tcBorders>
              <w:top w:val="single" w:sz="4" w:space="0" w:color="auto"/>
              <w:bottom w:val="single" w:sz="4" w:space="0" w:color="auto"/>
            </w:tcBorders>
          </w:tcPr>
          <w:p w:rsidR="007B1166" w:rsidRPr="00D77F80" w:rsidRDefault="007B1166" w:rsidP="004446A3">
            <w:pPr>
              <w:autoSpaceDE w:val="0"/>
              <w:autoSpaceDN w:val="0"/>
              <w:adjustRightInd w:val="0"/>
              <w:ind w:left="49"/>
              <w:jc w:val="both"/>
              <w:rPr>
                <w:rFonts w:eastAsia="Calibri" w:cs="Times New Roman"/>
                <w:color w:val="000000"/>
                <w:szCs w:val="24"/>
              </w:rPr>
            </w:pPr>
            <w:r w:rsidRPr="00D77F80">
              <w:rPr>
                <w:rFonts w:eastAsia="Calibri" w:cs="Times New Roman"/>
                <w:color w:val="000000"/>
                <w:szCs w:val="24"/>
              </w:rPr>
              <w:t xml:space="preserve">Organizing discourse on policy context for school leadership by inviting guest expert. </w:t>
            </w:r>
          </w:p>
          <w:p w:rsidR="007B1166" w:rsidRPr="00D77F80" w:rsidRDefault="007B1166" w:rsidP="004446A3">
            <w:pPr>
              <w:autoSpaceDE w:val="0"/>
              <w:autoSpaceDN w:val="0"/>
              <w:adjustRightInd w:val="0"/>
              <w:jc w:val="both"/>
              <w:rPr>
                <w:rFonts w:eastAsia="Calibri" w:cs="Times New Roman"/>
                <w:color w:val="000000"/>
                <w:szCs w:val="24"/>
              </w:rPr>
            </w:pPr>
          </w:p>
        </w:tc>
      </w:tr>
      <w:tr w:rsidR="007B1166" w:rsidTr="004446A3">
        <w:trPr>
          <w:trHeight w:val="1127"/>
        </w:trPr>
        <w:tc>
          <w:tcPr>
            <w:tcW w:w="1800" w:type="dxa"/>
            <w:tcBorders>
              <w:top w:val="single" w:sz="4" w:space="0" w:color="auto"/>
            </w:tcBorders>
          </w:tcPr>
          <w:p w:rsidR="007B1166" w:rsidRPr="00D77F80" w:rsidRDefault="007B1166" w:rsidP="004446A3">
            <w:pPr>
              <w:autoSpaceDE w:val="0"/>
              <w:autoSpaceDN w:val="0"/>
              <w:adjustRightInd w:val="0"/>
              <w:jc w:val="both"/>
              <w:rPr>
                <w:rFonts w:eastAsia="Calibri" w:cs="Times New Roman"/>
                <w:b/>
                <w:color w:val="000000"/>
                <w:szCs w:val="24"/>
              </w:rPr>
            </w:pPr>
          </w:p>
          <w:p w:rsidR="007B1166" w:rsidRPr="00D77F80" w:rsidRDefault="007B1166" w:rsidP="004446A3">
            <w:pPr>
              <w:autoSpaceDE w:val="0"/>
              <w:autoSpaceDN w:val="0"/>
              <w:adjustRightInd w:val="0"/>
              <w:jc w:val="both"/>
              <w:rPr>
                <w:rFonts w:eastAsia="Calibri" w:cs="Times New Roman"/>
                <w:b/>
                <w:color w:val="000000"/>
                <w:szCs w:val="24"/>
              </w:rPr>
            </w:pPr>
            <w:r w:rsidRPr="00D77F80">
              <w:rPr>
                <w:rFonts w:eastAsia="Calibri" w:cs="Times New Roman"/>
                <w:b/>
                <w:color w:val="000000"/>
                <w:szCs w:val="24"/>
              </w:rPr>
              <w:t>Unit VI and X</w:t>
            </w:r>
          </w:p>
        </w:tc>
        <w:tc>
          <w:tcPr>
            <w:tcW w:w="7357" w:type="dxa"/>
            <w:tcBorders>
              <w:top w:val="single" w:sz="4" w:space="0" w:color="auto"/>
            </w:tcBorders>
          </w:tcPr>
          <w:p w:rsidR="007B1166" w:rsidRPr="00D77F80" w:rsidRDefault="007B1166" w:rsidP="004446A3">
            <w:pPr>
              <w:autoSpaceDE w:val="0"/>
              <w:autoSpaceDN w:val="0"/>
              <w:adjustRightInd w:val="0"/>
              <w:jc w:val="both"/>
              <w:rPr>
                <w:rFonts w:eastAsia="Calibri" w:cs="Times New Roman"/>
                <w:color w:val="000000"/>
                <w:szCs w:val="24"/>
              </w:rPr>
            </w:pPr>
            <w:r w:rsidRPr="00D77F80">
              <w:rPr>
                <w:rFonts w:eastAsia="Calibri" w:cs="Times New Roman"/>
                <w:color w:val="000000"/>
                <w:szCs w:val="24"/>
              </w:rPr>
              <w:t>Visit and critically analysis of the community schools and community managed schools' learning framework for school leader and tension &amp; dilemmas of leadership.</w:t>
            </w:r>
          </w:p>
        </w:tc>
      </w:tr>
    </w:tbl>
    <w:p w:rsidR="007B1166" w:rsidRPr="00107743" w:rsidRDefault="007B1166" w:rsidP="007B1166">
      <w:pPr>
        <w:autoSpaceDE w:val="0"/>
        <w:autoSpaceDN w:val="0"/>
        <w:adjustRightInd w:val="0"/>
        <w:jc w:val="both"/>
        <w:rPr>
          <w:rFonts w:eastAsia="Calibri" w:cs="Times New Roman"/>
          <w:color w:val="000000"/>
          <w:szCs w:val="24"/>
        </w:rPr>
      </w:pPr>
    </w:p>
    <w:p w:rsidR="007B1166" w:rsidRPr="00107743" w:rsidRDefault="007B1166" w:rsidP="007B1166">
      <w:pPr>
        <w:autoSpaceDE w:val="0"/>
        <w:autoSpaceDN w:val="0"/>
        <w:adjustRightInd w:val="0"/>
        <w:ind w:left="900" w:hanging="900"/>
        <w:jc w:val="both"/>
        <w:rPr>
          <w:rFonts w:eastAsia="Calibri" w:cs="Times New Roman"/>
          <w:b/>
          <w:color w:val="000000"/>
          <w:szCs w:val="24"/>
        </w:rPr>
      </w:pPr>
      <w:r w:rsidRPr="00107743">
        <w:rPr>
          <w:rFonts w:eastAsia="Calibri" w:cs="Times New Roman"/>
          <w:b/>
          <w:color w:val="000000"/>
          <w:szCs w:val="24"/>
        </w:rPr>
        <w:t xml:space="preserve">5. Evaluation </w:t>
      </w:r>
    </w:p>
    <w:p w:rsidR="007B1166" w:rsidRPr="009E2043" w:rsidRDefault="007B1166" w:rsidP="007B1166">
      <w:pPr>
        <w:autoSpaceDE w:val="0"/>
        <w:autoSpaceDN w:val="0"/>
        <w:adjustRightInd w:val="0"/>
        <w:ind w:left="90"/>
        <w:rPr>
          <w:rFonts w:eastAsia="Calibri" w:cs="Times New Roman"/>
          <w:bCs/>
          <w:color w:val="000000"/>
          <w:szCs w:val="24"/>
        </w:rPr>
      </w:pPr>
      <w:r w:rsidRPr="00107743">
        <w:rPr>
          <w:rFonts w:eastAsia="Calibri" w:cs="Times New Roman"/>
          <w:color w:val="000000"/>
          <w:szCs w:val="24"/>
        </w:rPr>
        <w:t xml:space="preserve">Both formative and summative evaluation will be used to evaluate the learning of the students. Formative evaluation includes written tests, class participation, preparation and presentation of report and practical exercises. It will </w:t>
      </w:r>
      <w:r>
        <w:rPr>
          <w:rFonts w:eastAsia="Calibri" w:cs="Times New Roman"/>
          <w:color w:val="000000"/>
          <w:szCs w:val="24"/>
        </w:rPr>
        <w:t>help i</w:t>
      </w:r>
      <w:r w:rsidRPr="00107743">
        <w:rPr>
          <w:rFonts w:eastAsia="Calibri" w:cs="Times New Roman"/>
          <w:color w:val="000000"/>
          <w:szCs w:val="24"/>
        </w:rPr>
        <w:t>n providing feedback for students. The summative evaluation will be conducted by Office of Controller Examinations as an annual examination. The types and numbers of questions to be included in the annual examination paper are as follows</w:t>
      </w:r>
      <w:r w:rsidRPr="00107743">
        <w:rPr>
          <w:rFonts w:eastAsia="Calibri" w:cs="Times New Roman"/>
          <w:b/>
          <w:color w:val="000000"/>
          <w:szCs w:val="24"/>
        </w:rPr>
        <w:t xml:space="preserve">: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8"/>
        <w:gridCol w:w="2520"/>
        <w:gridCol w:w="2610"/>
        <w:gridCol w:w="1908"/>
      </w:tblGrid>
      <w:tr w:rsidR="007B1166" w:rsidRPr="009E2043" w:rsidTr="004446A3">
        <w:tc>
          <w:tcPr>
            <w:tcW w:w="2448" w:type="dxa"/>
          </w:tcPr>
          <w:p w:rsidR="007B1166" w:rsidRPr="009E2043" w:rsidRDefault="007B1166" w:rsidP="004446A3">
            <w:pPr>
              <w:autoSpaceDE w:val="0"/>
              <w:autoSpaceDN w:val="0"/>
              <w:adjustRightInd w:val="0"/>
              <w:spacing w:line="276" w:lineRule="auto"/>
              <w:jc w:val="both"/>
              <w:rPr>
                <w:rFonts w:cs="Times New Roman"/>
                <w:bCs/>
                <w:color w:val="000000"/>
                <w:szCs w:val="24"/>
              </w:rPr>
            </w:pPr>
            <w:r w:rsidRPr="009E2043">
              <w:rPr>
                <w:rFonts w:cs="Times New Roman"/>
                <w:bCs/>
                <w:color w:val="000000"/>
                <w:szCs w:val="24"/>
              </w:rPr>
              <w:t>Types of questions</w:t>
            </w:r>
          </w:p>
        </w:tc>
        <w:tc>
          <w:tcPr>
            <w:tcW w:w="2520" w:type="dxa"/>
          </w:tcPr>
          <w:p w:rsidR="007B1166" w:rsidRPr="009E2043" w:rsidRDefault="007B1166" w:rsidP="004446A3">
            <w:pPr>
              <w:autoSpaceDE w:val="0"/>
              <w:autoSpaceDN w:val="0"/>
              <w:adjustRightInd w:val="0"/>
              <w:spacing w:line="276" w:lineRule="auto"/>
              <w:jc w:val="both"/>
              <w:rPr>
                <w:rFonts w:cs="Times New Roman"/>
                <w:bCs/>
                <w:color w:val="000000"/>
                <w:szCs w:val="24"/>
              </w:rPr>
            </w:pPr>
            <w:r w:rsidRPr="009E2043">
              <w:rPr>
                <w:rFonts w:cs="Times New Roman"/>
                <w:bCs/>
                <w:color w:val="000000"/>
                <w:szCs w:val="24"/>
              </w:rPr>
              <w:t xml:space="preserve"> Total question to be asked </w:t>
            </w:r>
          </w:p>
        </w:tc>
        <w:tc>
          <w:tcPr>
            <w:tcW w:w="2610" w:type="dxa"/>
          </w:tcPr>
          <w:p w:rsidR="007B1166" w:rsidRPr="009E2043" w:rsidRDefault="007B1166" w:rsidP="004446A3">
            <w:pPr>
              <w:autoSpaceDE w:val="0"/>
              <w:autoSpaceDN w:val="0"/>
              <w:adjustRightInd w:val="0"/>
              <w:spacing w:line="276" w:lineRule="auto"/>
              <w:jc w:val="both"/>
              <w:rPr>
                <w:rFonts w:cs="Times New Roman"/>
                <w:bCs/>
                <w:color w:val="000000"/>
                <w:szCs w:val="24"/>
              </w:rPr>
            </w:pPr>
            <w:r w:rsidRPr="009E2043">
              <w:rPr>
                <w:rFonts w:cs="Times New Roman"/>
                <w:bCs/>
                <w:color w:val="000000"/>
                <w:szCs w:val="24"/>
              </w:rPr>
              <w:t>Number of questions to be answered and marks allocated</w:t>
            </w:r>
          </w:p>
        </w:tc>
        <w:tc>
          <w:tcPr>
            <w:tcW w:w="1908" w:type="dxa"/>
          </w:tcPr>
          <w:p w:rsidR="007B1166" w:rsidRPr="009E2043" w:rsidRDefault="007B1166" w:rsidP="004446A3">
            <w:pPr>
              <w:autoSpaceDE w:val="0"/>
              <w:autoSpaceDN w:val="0"/>
              <w:adjustRightInd w:val="0"/>
              <w:spacing w:line="276" w:lineRule="auto"/>
              <w:jc w:val="both"/>
              <w:rPr>
                <w:rFonts w:cs="Times New Roman"/>
                <w:bCs/>
                <w:color w:val="000000"/>
                <w:szCs w:val="24"/>
              </w:rPr>
            </w:pPr>
            <w:r w:rsidRPr="009E2043">
              <w:rPr>
                <w:rFonts w:cs="Times New Roman"/>
                <w:bCs/>
                <w:color w:val="000000"/>
                <w:szCs w:val="24"/>
              </w:rPr>
              <w:t>Total Marks</w:t>
            </w:r>
          </w:p>
        </w:tc>
      </w:tr>
      <w:tr w:rsidR="007B1166" w:rsidRPr="009E2043" w:rsidTr="004446A3">
        <w:tc>
          <w:tcPr>
            <w:tcW w:w="2448" w:type="dxa"/>
          </w:tcPr>
          <w:p w:rsidR="007B1166" w:rsidRPr="009E2043" w:rsidRDefault="007B1166" w:rsidP="004446A3">
            <w:pPr>
              <w:autoSpaceDE w:val="0"/>
              <w:autoSpaceDN w:val="0"/>
              <w:adjustRightInd w:val="0"/>
              <w:spacing w:line="276" w:lineRule="auto"/>
              <w:jc w:val="both"/>
              <w:rPr>
                <w:rFonts w:cs="Times New Roman"/>
                <w:bCs/>
                <w:color w:val="000000"/>
                <w:szCs w:val="24"/>
              </w:rPr>
            </w:pPr>
            <w:r w:rsidRPr="009E2043">
              <w:rPr>
                <w:rFonts w:cs="Times New Roman"/>
                <w:bCs/>
                <w:color w:val="000000"/>
                <w:szCs w:val="24"/>
              </w:rPr>
              <w:t>Group A: Multiple choice questions</w:t>
            </w:r>
          </w:p>
        </w:tc>
        <w:tc>
          <w:tcPr>
            <w:tcW w:w="2520" w:type="dxa"/>
          </w:tcPr>
          <w:p w:rsidR="007B1166" w:rsidRPr="009E2043" w:rsidRDefault="007B1166" w:rsidP="004446A3">
            <w:pPr>
              <w:autoSpaceDE w:val="0"/>
              <w:autoSpaceDN w:val="0"/>
              <w:adjustRightInd w:val="0"/>
              <w:spacing w:line="276" w:lineRule="auto"/>
              <w:rPr>
                <w:rFonts w:cs="Times New Roman"/>
                <w:bCs/>
                <w:color w:val="000000"/>
                <w:szCs w:val="24"/>
              </w:rPr>
            </w:pPr>
            <w:r w:rsidRPr="009E2043">
              <w:rPr>
                <w:rFonts w:cs="Times New Roman"/>
                <w:bCs/>
                <w:color w:val="000000"/>
                <w:szCs w:val="24"/>
              </w:rPr>
              <w:t>20  questions</w:t>
            </w:r>
          </w:p>
        </w:tc>
        <w:tc>
          <w:tcPr>
            <w:tcW w:w="2610" w:type="dxa"/>
          </w:tcPr>
          <w:p w:rsidR="007B1166" w:rsidRPr="009E2043" w:rsidRDefault="007B1166" w:rsidP="004446A3">
            <w:pPr>
              <w:autoSpaceDE w:val="0"/>
              <w:autoSpaceDN w:val="0"/>
              <w:adjustRightInd w:val="0"/>
              <w:spacing w:line="276" w:lineRule="auto"/>
              <w:jc w:val="center"/>
              <w:rPr>
                <w:rFonts w:cs="Times New Roman"/>
                <w:bCs/>
                <w:color w:val="000000"/>
                <w:szCs w:val="24"/>
              </w:rPr>
            </w:pPr>
            <w:r w:rsidRPr="009E2043">
              <w:rPr>
                <w:rFonts w:cs="Times New Roman"/>
                <w:bCs/>
                <w:color w:val="000000"/>
                <w:szCs w:val="24"/>
              </w:rPr>
              <w:t>20   × 1 marks</w:t>
            </w:r>
          </w:p>
        </w:tc>
        <w:tc>
          <w:tcPr>
            <w:tcW w:w="1908" w:type="dxa"/>
          </w:tcPr>
          <w:p w:rsidR="007B1166" w:rsidRPr="009E2043" w:rsidRDefault="007B1166" w:rsidP="004446A3">
            <w:pPr>
              <w:autoSpaceDE w:val="0"/>
              <w:autoSpaceDN w:val="0"/>
              <w:adjustRightInd w:val="0"/>
              <w:spacing w:line="276" w:lineRule="auto"/>
              <w:jc w:val="center"/>
              <w:rPr>
                <w:rFonts w:cs="Times New Roman"/>
                <w:bCs/>
                <w:color w:val="000000"/>
                <w:szCs w:val="24"/>
              </w:rPr>
            </w:pPr>
            <w:r w:rsidRPr="009E2043">
              <w:rPr>
                <w:rFonts w:cs="Times New Roman"/>
                <w:bCs/>
                <w:color w:val="000000"/>
                <w:szCs w:val="24"/>
              </w:rPr>
              <w:t>20</w:t>
            </w:r>
          </w:p>
        </w:tc>
      </w:tr>
      <w:tr w:rsidR="007B1166" w:rsidRPr="009E2043" w:rsidTr="004446A3">
        <w:tc>
          <w:tcPr>
            <w:tcW w:w="2448" w:type="dxa"/>
          </w:tcPr>
          <w:p w:rsidR="007B1166" w:rsidRPr="009E2043" w:rsidRDefault="007B1166" w:rsidP="004446A3">
            <w:pPr>
              <w:autoSpaceDE w:val="0"/>
              <w:autoSpaceDN w:val="0"/>
              <w:adjustRightInd w:val="0"/>
              <w:spacing w:line="276" w:lineRule="auto"/>
              <w:jc w:val="both"/>
              <w:rPr>
                <w:rFonts w:cs="Times New Roman"/>
                <w:bCs/>
                <w:color w:val="000000"/>
                <w:szCs w:val="24"/>
              </w:rPr>
            </w:pPr>
            <w:r w:rsidRPr="009E2043">
              <w:rPr>
                <w:rFonts w:cs="Times New Roman"/>
                <w:bCs/>
                <w:color w:val="000000"/>
                <w:szCs w:val="24"/>
              </w:rPr>
              <w:t>Group B: Short answers questions</w:t>
            </w:r>
          </w:p>
        </w:tc>
        <w:tc>
          <w:tcPr>
            <w:tcW w:w="2520" w:type="dxa"/>
          </w:tcPr>
          <w:p w:rsidR="007B1166" w:rsidRPr="009E2043" w:rsidRDefault="007B1166" w:rsidP="004446A3">
            <w:pPr>
              <w:autoSpaceDE w:val="0"/>
              <w:autoSpaceDN w:val="0"/>
              <w:adjustRightInd w:val="0"/>
              <w:spacing w:line="276" w:lineRule="auto"/>
              <w:jc w:val="center"/>
              <w:rPr>
                <w:rFonts w:cs="Times New Roman"/>
                <w:bCs/>
                <w:color w:val="000000"/>
                <w:szCs w:val="24"/>
              </w:rPr>
            </w:pPr>
            <w:r w:rsidRPr="009E2043">
              <w:rPr>
                <w:rFonts w:cs="Times New Roman"/>
                <w:bCs/>
                <w:color w:val="000000"/>
                <w:szCs w:val="24"/>
              </w:rPr>
              <w:t>8 with 3 or questions</w:t>
            </w:r>
          </w:p>
        </w:tc>
        <w:tc>
          <w:tcPr>
            <w:tcW w:w="2610" w:type="dxa"/>
          </w:tcPr>
          <w:p w:rsidR="007B1166" w:rsidRPr="009E2043" w:rsidRDefault="007B1166" w:rsidP="004446A3">
            <w:pPr>
              <w:autoSpaceDE w:val="0"/>
              <w:autoSpaceDN w:val="0"/>
              <w:adjustRightInd w:val="0"/>
              <w:spacing w:line="276" w:lineRule="auto"/>
              <w:jc w:val="center"/>
              <w:rPr>
                <w:rFonts w:cs="Times New Roman"/>
                <w:bCs/>
                <w:color w:val="000000"/>
                <w:szCs w:val="24"/>
              </w:rPr>
            </w:pPr>
            <w:r w:rsidRPr="009E2043">
              <w:rPr>
                <w:rFonts w:cs="Times New Roman"/>
                <w:bCs/>
                <w:color w:val="000000"/>
                <w:szCs w:val="24"/>
              </w:rPr>
              <w:t>8  × 7 marks</w:t>
            </w:r>
          </w:p>
        </w:tc>
        <w:tc>
          <w:tcPr>
            <w:tcW w:w="1908" w:type="dxa"/>
          </w:tcPr>
          <w:p w:rsidR="007B1166" w:rsidRPr="009E2043" w:rsidRDefault="007B1166" w:rsidP="004446A3">
            <w:pPr>
              <w:autoSpaceDE w:val="0"/>
              <w:autoSpaceDN w:val="0"/>
              <w:adjustRightInd w:val="0"/>
              <w:spacing w:line="276" w:lineRule="auto"/>
              <w:jc w:val="center"/>
              <w:rPr>
                <w:rFonts w:cs="Times New Roman"/>
                <w:bCs/>
                <w:color w:val="000000"/>
                <w:szCs w:val="24"/>
              </w:rPr>
            </w:pPr>
            <w:r w:rsidRPr="009E2043">
              <w:rPr>
                <w:rFonts w:cs="Times New Roman"/>
                <w:bCs/>
                <w:color w:val="000000"/>
                <w:szCs w:val="24"/>
              </w:rPr>
              <w:t>56</w:t>
            </w:r>
          </w:p>
        </w:tc>
      </w:tr>
      <w:tr w:rsidR="007B1166" w:rsidRPr="009E2043" w:rsidTr="004446A3">
        <w:tc>
          <w:tcPr>
            <w:tcW w:w="2448" w:type="dxa"/>
          </w:tcPr>
          <w:p w:rsidR="007B1166" w:rsidRPr="009E2043" w:rsidRDefault="007B1166" w:rsidP="004446A3">
            <w:pPr>
              <w:autoSpaceDE w:val="0"/>
              <w:autoSpaceDN w:val="0"/>
              <w:adjustRightInd w:val="0"/>
              <w:spacing w:line="276" w:lineRule="auto"/>
              <w:jc w:val="both"/>
              <w:rPr>
                <w:rFonts w:cs="Times New Roman"/>
                <w:bCs/>
                <w:color w:val="000000"/>
                <w:szCs w:val="24"/>
              </w:rPr>
            </w:pPr>
            <w:r w:rsidRPr="009E2043">
              <w:rPr>
                <w:rFonts w:cs="Times New Roman"/>
                <w:bCs/>
                <w:color w:val="000000"/>
                <w:szCs w:val="24"/>
              </w:rPr>
              <w:t>Groups C: Long answers questions</w:t>
            </w:r>
          </w:p>
        </w:tc>
        <w:tc>
          <w:tcPr>
            <w:tcW w:w="2520" w:type="dxa"/>
          </w:tcPr>
          <w:p w:rsidR="007B1166" w:rsidRPr="009E2043" w:rsidRDefault="007B1166" w:rsidP="004446A3">
            <w:pPr>
              <w:autoSpaceDE w:val="0"/>
              <w:autoSpaceDN w:val="0"/>
              <w:adjustRightInd w:val="0"/>
              <w:spacing w:line="276" w:lineRule="auto"/>
              <w:jc w:val="center"/>
              <w:rPr>
                <w:rFonts w:cs="Times New Roman"/>
                <w:bCs/>
                <w:color w:val="000000"/>
                <w:szCs w:val="24"/>
              </w:rPr>
            </w:pPr>
            <w:r w:rsidRPr="009E2043">
              <w:rPr>
                <w:rFonts w:cs="Times New Roman"/>
                <w:bCs/>
                <w:color w:val="000000"/>
                <w:szCs w:val="24"/>
              </w:rPr>
              <w:t>2 with 1 or questions</w:t>
            </w:r>
          </w:p>
        </w:tc>
        <w:tc>
          <w:tcPr>
            <w:tcW w:w="2610" w:type="dxa"/>
          </w:tcPr>
          <w:p w:rsidR="007B1166" w:rsidRPr="009E2043" w:rsidRDefault="007B1166" w:rsidP="004446A3">
            <w:pPr>
              <w:autoSpaceDE w:val="0"/>
              <w:autoSpaceDN w:val="0"/>
              <w:adjustRightInd w:val="0"/>
              <w:spacing w:line="276" w:lineRule="auto"/>
              <w:jc w:val="center"/>
              <w:rPr>
                <w:rFonts w:cs="Times New Roman"/>
                <w:bCs/>
                <w:color w:val="000000"/>
                <w:szCs w:val="24"/>
              </w:rPr>
            </w:pPr>
            <w:r w:rsidRPr="009E2043">
              <w:rPr>
                <w:rFonts w:cs="Times New Roman"/>
                <w:bCs/>
                <w:color w:val="000000"/>
                <w:szCs w:val="24"/>
              </w:rPr>
              <w:t>2  × 12 marks</w:t>
            </w:r>
          </w:p>
        </w:tc>
        <w:tc>
          <w:tcPr>
            <w:tcW w:w="1908" w:type="dxa"/>
          </w:tcPr>
          <w:p w:rsidR="007B1166" w:rsidRPr="009E2043" w:rsidRDefault="007B1166" w:rsidP="004446A3">
            <w:pPr>
              <w:autoSpaceDE w:val="0"/>
              <w:autoSpaceDN w:val="0"/>
              <w:adjustRightInd w:val="0"/>
              <w:spacing w:line="276" w:lineRule="auto"/>
              <w:jc w:val="center"/>
              <w:rPr>
                <w:rFonts w:cs="Times New Roman"/>
                <w:bCs/>
                <w:color w:val="000000"/>
                <w:szCs w:val="24"/>
              </w:rPr>
            </w:pPr>
            <w:r w:rsidRPr="009E2043">
              <w:rPr>
                <w:rFonts w:cs="Times New Roman"/>
                <w:bCs/>
                <w:color w:val="000000"/>
                <w:szCs w:val="24"/>
              </w:rPr>
              <w:t>24</w:t>
            </w:r>
          </w:p>
        </w:tc>
      </w:tr>
    </w:tbl>
    <w:p w:rsidR="007B1166" w:rsidRPr="009E2043" w:rsidRDefault="007B1166" w:rsidP="007B1166">
      <w:pPr>
        <w:autoSpaceDE w:val="0"/>
        <w:autoSpaceDN w:val="0"/>
        <w:adjustRightInd w:val="0"/>
        <w:jc w:val="both"/>
        <w:rPr>
          <w:rFonts w:cs="Times New Roman"/>
          <w:bCs/>
          <w:color w:val="000000"/>
          <w:szCs w:val="24"/>
        </w:rPr>
      </w:pPr>
    </w:p>
    <w:p w:rsidR="007B1166" w:rsidRDefault="007B1166" w:rsidP="007B1166">
      <w:pPr>
        <w:rPr>
          <w:rFonts w:cs="Times New Roman"/>
          <w:b/>
          <w:color w:val="000000"/>
          <w:szCs w:val="24"/>
        </w:rPr>
      </w:pPr>
      <w:r w:rsidRPr="00107743">
        <w:rPr>
          <w:rFonts w:cs="Times New Roman"/>
          <w:b/>
          <w:color w:val="000000"/>
          <w:szCs w:val="24"/>
        </w:rPr>
        <w:t>6. Recommended books and References</w:t>
      </w:r>
    </w:p>
    <w:p w:rsidR="007B1166" w:rsidRPr="00107743" w:rsidRDefault="007B1166" w:rsidP="007B1166">
      <w:pPr>
        <w:rPr>
          <w:rFonts w:cs="Times New Roman"/>
          <w:b/>
          <w:color w:val="000000"/>
          <w:szCs w:val="24"/>
        </w:rPr>
      </w:pPr>
      <w:r>
        <w:rPr>
          <w:rFonts w:cs="Times New Roman"/>
          <w:b/>
          <w:color w:val="000000"/>
          <w:szCs w:val="24"/>
        </w:rPr>
        <w:t>R</w:t>
      </w:r>
      <w:r w:rsidRPr="00107743">
        <w:rPr>
          <w:rFonts w:cs="Times New Roman"/>
          <w:b/>
          <w:color w:val="000000"/>
          <w:szCs w:val="24"/>
        </w:rPr>
        <w:t>ecommended books</w:t>
      </w:r>
    </w:p>
    <w:p w:rsidR="007B1166" w:rsidRPr="00AE26AC" w:rsidRDefault="007B1166" w:rsidP="007B1166">
      <w:pPr>
        <w:autoSpaceDE w:val="0"/>
        <w:autoSpaceDN w:val="0"/>
        <w:adjustRightInd w:val="0"/>
        <w:ind w:left="810" w:hanging="900"/>
        <w:rPr>
          <w:rFonts w:eastAsia="Calibri" w:cs="Times New Roman"/>
          <w:szCs w:val="24"/>
        </w:rPr>
      </w:pPr>
      <w:proofErr w:type="spellStart"/>
      <w:r w:rsidRPr="00362170">
        <w:rPr>
          <w:rFonts w:eastAsia="Calibri" w:cs="Times New Roman"/>
          <w:szCs w:val="24"/>
        </w:rPr>
        <w:t>Brundrett</w:t>
      </w:r>
      <w:proofErr w:type="spellEnd"/>
      <w:r w:rsidRPr="00362170">
        <w:rPr>
          <w:rFonts w:eastAsia="Calibri" w:cs="Times New Roman"/>
          <w:szCs w:val="24"/>
        </w:rPr>
        <w:t xml:space="preserve">, M.  </w:t>
      </w:r>
      <w:proofErr w:type="gramStart"/>
      <w:r w:rsidRPr="00362170">
        <w:rPr>
          <w:rFonts w:eastAsia="Calibri" w:cs="Times New Roman"/>
          <w:szCs w:val="24"/>
        </w:rPr>
        <w:t>Burton,</w:t>
      </w:r>
      <w:r>
        <w:rPr>
          <w:rFonts w:eastAsia="Calibri" w:cs="Times New Roman"/>
          <w:szCs w:val="24"/>
        </w:rPr>
        <w:t xml:space="preserve"> </w:t>
      </w:r>
      <w:r w:rsidRPr="00362170">
        <w:rPr>
          <w:rFonts w:eastAsia="Calibri" w:cs="Times New Roman"/>
          <w:szCs w:val="24"/>
        </w:rPr>
        <w:t>N</w:t>
      </w:r>
      <w:r>
        <w:rPr>
          <w:rFonts w:eastAsia="Calibri" w:cs="Times New Roman"/>
          <w:szCs w:val="24"/>
        </w:rPr>
        <w:t>.</w:t>
      </w:r>
      <w:proofErr w:type="gramEnd"/>
      <w:r w:rsidRPr="00362170">
        <w:rPr>
          <w:rFonts w:eastAsia="Calibri" w:cs="Times New Roman"/>
          <w:szCs w:val="24"/>
        </w:rPr>
        <w:t xml:space="preserve">  </w:t>
      </w:r>
      <w:proofErr w:type="gramStart"/>
      <w:r w:rsidRPr="00362170">
        <w:rPr>
          <w:rFonts w:eastAsia="Calibri" w:cs="Times New Roman"/>
          <w:szCs w:val="24"/>
        </w:rPr>
        <w:t>&amp; Smith</w:t>
      </w:r>
      <w:r>
        <w:rPr>
          <w:rFonts w:eastAsia="Calibri" w:cs="Times New Roman"/>
          <w:szCs w:val="24"/>
        </w:rPr>
        <w:t>,</w:t>
      </w:r>
      <w:r w:rsidRPr="00362170">
        <w:rPr>
          <w:rFonts w:eastAsia="Calibri" w:cs="Times New Roman"/>
          <w:szCs w:val="24"/>
        </w:rPr>
        <w:t xml:space="preserve"> R. (Ed).</w:t>
      </w:r>
      <w:proofErr w:type="gramEnd"/>
      <w:r w:rsidRPr="00362170">
        <w:rPr>
          <w:rFonts w:eastAsia="Calibri" w:cs="Times New Roman"/>
          <w:szCs w:val="24"/>
        </w:rPr>
        <w:t xml:space="preserve"> 2003). </w:t>
      </w:r>
      <w:r>
        <w:rPr>
          <w:rFonts w:eastAsia="Calibri" w:cs="Times New Roman"/>
          <w:i/>
          <w:szCs w:val="24"/>
        </w:rPr>
        <w:t>Leadership in education,</w:t>
      </w:r>
      <w:r w:rsidRPr="00362170">
        <w:rPr>
          <w:rFonts w:eastAsia="Calibri" w:cs="Times New Roman"/>
          <w:szCs w:val="24"/>
        </w:rPr>
        <w:t xml:space="preserve"> London: SAGE Publications </w:t>
      </w:r>
      <w:r w:rsidRPr="00362170">
        <w:rPr>
          <w:rFonts w:cs="Times New Roman"/>
          <w:color w:val="000000"/>
          <w:szCs w:val="24"/>
        </w:rPr>
        <w:t>(for Unit</w:t>
      </w:r>
      <w:r>
        <w:rPr>
          <w:rFonts w:cs="Times New Roman"/>
          <w:color w:val="000000"/>
          <w:szCs w:val="24"/>
        </w:rPr>
        <w:t xml:space="preserve"> I</w:t>
      </w:r>
      <w:r w:rsidRPr="00362170">
        <w:rPr>
          <w:rFonts w:cs="Times New Roman"/>
          <w:color w:val="000000"/>
          <w:szCs w:val="24"/>
        </w:rPr>
        <w:t xml:space="preserve">, </w:t>
      </w:r>
      <w:proofErr w:type="spellStart"/>
      <w:r w:rsidRPr="00362170">
        <w:rPr>
          <w:rFonts w:cs="Times New Roman"/>
          <w:color w:val="000000"/>
          <w:szCs w:val="24"/>
        </w:rPr>
        <w:t>and</w:t>
      </w:r>
      <w:r>
        <w:rPr>
          <w:rFonts w:cs="Times New Roman"/>
          <w:color w:val="000000"/>
          <w:szCs w:val="24"/>
        </w:rPr>
        <w:t>VII</w:t>
      </w:r>
      <w:proofErr w:type="spellEnd"/>
      <w:r w:rsidRPr="00362170">
        <w:rPr>
          <w:rFonts w:cs="Times New Roman"/>
          <w:color w:val="000000"/>
          <w:szCs w:val="24"/>
        </w:rPr>
        <w:t>)</w:t>
      </w:r>
      <w:r w:rsidRPr="00362170">
        <w:rPr>
          <w:rFonts w:eastAsia="Calibri" w:cs="Times New Roman"/>
          <w:szCs w:val="24"/>
        </w:rPr>
        <w:tab/>
      </w:r>
    </w:p>
    <w:p w:rsidR="007B1166" w:rsidRPr="00107743" w:rsidRDefault="007B1166" w:rsidP="007B1166">
      <w:pPr>
        <w:tabs>
          <w:tab w:val="left" w:pos="810"/>
        </w:tabs>
        <w:autoSpaceDE w:val="0"/>
        <w:autoSpaceDN w:val="0"/>
        <w:adjustRightInd w:val="0"/>
        <w:ind w:left="810" w:hanging="900"/>
        <w:jc w:val="both"/>
        <w:rPr>
          <w:rFonts w:eastAsia="Calibri" w:cs="Times New Roman"/>
          <w:color w:val="000000"/>
          <w:szCs w:val="24"/>
        </w:rPr>
      </w:pPr>
      <w:proofErr w:type="gramStart"/>
      <w:r>
        <w:rPr>
          <w:rFonts w:eastAsia="Calibri" w:cs="Times New Roman"/>
          <w:color w:val="000000"/>
          <w:szCs w:val="24"/>
        </w:rPr>
        <w:t>Bush.</w:t>
      </w:r>
      <w:proofErr w:type="gramEnd"/>
      <w:r>
        <w:rPr>
          <w:rFonts w:eastAsia="Calibri" w:cs="Times New Roman"/>
          <w:color w:val="000000"/>
          <w:szCs w:val="24"/>
        </w:rPr>
        <w:t xml:space="preserve"> (200</w:t>
      </w:r>
      <w:r w:rsidRPr="00107743">
        <w:rPr>
          <w:rFonts w:eastAsia="Calibri" w:cs="Times New Roman"/>
          <w:color w:val="000000"/>
          <w:szCs w:val="24"/>
        </w:rPr>
        <w:t xml:space="preserve">8). </w:t>
      </w:r>
      <w:r w:rsidRPr="00AE3442">
        <w:rPr>
          <w:rFonts w:eastAsia="Calibri" w:cs="Times New Roman"/>
          <w:i/>
          <w:color w:val="000000"/>
          <w:szCs w:val="24"/>
        </w:rPr>
        <w:t>Theory of educational leadership and management</w:t>
      </w:r>
      <w:r w:rsidRPr="00107743">
        <w:rPr>
          <w:rFonts w:eastAsia="Calibri" w:cs="Times New Roman"/>
          <w:color w:val="000000"/>
          <w:szCs w:val="24"/>
        </w:rPr>
        <w:t>, London: Sage p</w:t>
      </w:r>
      <w:r>
        <w:rPr>
          <w:rFonts w:eastAsia="Calibri" w:cs="Times New Roman"/>
          <w:color w:val="000000"/>
          <w:szCs w:val="24"/>
        </w:rPr>
        <w:t>ublication Ltd (For unit I and II</w:t>
      </w:r>
      <w:r w:rsidRPr="00107743">
        <w:rPr>
          <w:rFonts w:eastAsia="Calibri" w:cs="Times New Roman"/>
          <w:color w:val="000000"/>
          <w:szCs w:val="24"/>
        </w:rPr>
        <w:t>).</w:t>
      </w:r>
    </w:p>
    <w:p w:rsidR="007B1166" w:rsidRPr="00107743" w:rsidRDefault="007B1166" w:rsidP="007B1166">
      <w:pPr>
        <w:tabs>
          <w:tab w:val="left" w:pos="810"/>
        </w:tabs>
        <w:autoSpaceDE w:val="0"/>
        <w:autoSpaceDN w:val="0"/>
        <w:adjustRightInd w:val="0"/>
        <w:ind w:left="810" w:hanging="900"/>
        <w:jc w:val="both"/>
        <w:rPr>
          <w:rFonts w:cs="Times New Roman"/>
          <w:color w:val="000000"/>
          <w:szCs w:val="24"/>
        </w:rPr>
      </w:pPr>
      <w:proofErr w:type="spellStart"/>
      <w:proofErr w:type="gramStart"/>
      <w:r>
        <w:rPr>
          <w:rFonts w:eastAsia="Calibri" w:cs="Times New Roman"/>
          <w:color w:val="000000"/>
          <w:szCs w:val="24"/>
        </w:rPr>
        <w:t>Bush.</w:t>
      </w:r>
      <w:r w:rsidRPr="00107743">
        <w:rPr>
          <w:rFonts w:eastAsia="Calibri" w:cs="Times New Roman"/>
          <w:color w:val="000000"/>
          <w:szCs w:val="24"/>
        </w:rPr>
        <w:t>T</w:t>
      </w:r>
      <w:proofErr w:type="spellEnd"/>
      <w:r>
        <w:rPr>
          <w:rFonts w:eastAsia="Calibri" w:cs="Times New Roman"/>
          <w:color w:val="000000"/>
          <w:szCs w:val="24"/>
        </w:rPr>
        <w:t>. (200</w:t>
      </w:r>
      <w:r w:rsidRPr="00107743">
        <w:rPr>
          <w:rFonts w:eastAsia="Calibri" w:cs="Times New Roman"/>
          <w:color w:val="000000"/>
          <w:szCs w:val="24"/>
        </w:rPr>
        <w:t>8).</w:t>
      </w:r>
      <w:proofErr w:type="gramEnd"/>
      <w:r w:rsidRPr="00107743">
        <w:rPr>
          <w:rFonts w:eastAsia="Calibri" w:cs="Times New Roman"/>
          <w:color w:val="000000"/>
          <w:szCs w:val="24"/>
        </w:rPr>
        <w:t xml:space="preserve"> </w:t>
      </w:r>
      <w:proofErr w:type="gramStart"/>
      <w:r w:rsidRPr="00107743">
        <w:rPr>
          <w:rFonts w:eastAsia="Calibri" w:cs="Times New Roman"/>
          <w:i/>
          <w:color w:val="000000"/>
          <w:szCs w:val="24"/>
        </w:rPr>
        <w:t>Leadership and management development in education</w:t>
      </w:r>
      <w:r w:rsidRPr="00107743">
        <w:rPr>
          <w:rFonts w:eastAsia="Calibri" w:cs="Times New Roman"/>
          <w:color w:val="000000"/>
          <w:szCs w:val="24"/>
        </w:rPr>
        <w:t>.</w:t>
      </w:r>
      <w:proofErr w:type="gramEnd"/>
      <w:r w:rsidRPr="00107743">
        <w:rPr>
          <w:rFonts w:eastAsia="Calibri" w:cs="Times New Roman"/>
          <w:color w:val="000000"/>
          <w:szCs w:val="24"/>
        </w:rPr>
        <w:t xml:space="preserve"> London: SAGE Publication Ltd.</w:t>
      </w:r>
      <w:r w:rsidRPr="00107743">
        <w:rPr>
          <w:rFonts w:cs="Times New Roman"/>
          <w:color w:val="000000"/>
          <w:szCs w:val="24"/>
        </w:rPr>
        <w:t xml:space="preserve"> (for Unit</w:t>
      </w:r>
      <w:r>
        <w:rPr>
          <w:rFonts w:cs="Times New Roman"/>
          <w:color w:val="000000"/>
          <w:szCs w:val="24"/>
        </w:rPr>
        <w:t xml:space="preserve"> II</w:t>
      </w:r>
      <w:r w:rsidRPr="00107743">
        <w:rPr>
          <w:rFonts w:cs="Times New Roman"/>
          <w:color w:val="000000"/>
          <w:szCs w:val="24"/>
        </w:rPr>
        <w:t>)</w:t>
      </w:r>
    </w:p>
    <w:p w:rsidR="007B1166" w:rsidRPr="00362170" w:rsidRDefault="007B1166" w:rsidP="007B1166">
      <w:pPr>
        <w:autoSpaceDE w:val="0"/>
        <w:autoSpaceDN w:val="0"/>
        <w:adjustRightInd w:val="0"/>
        <w:ind w:left="810" w:hanging="900"/>
        <w:rPr>
          <w:rFonts w:cs="Times New Roman"/>
          <w:szCs w:val="24"/>
        </w:rPr>
      </w:pPr>
      <w:proofErr w:type="gramStart"/>
      <w:r w:rsidRPr="00362170">
        <w:rPr>
          <w:rFonts w:eastAsia="Calibri" w:cs="Times New Roman"/>
          <w:szCs w:val="24"/>
        </w:rPr>
        <w:t>Coleman, M. (2003</w:t>
      </w:r>
      <w:r>
        <w:rPr>
          <w:rFonts w:eastAsia="Calibri" w:cs="Times New Roman"/>
          <w:i/>
          <w:szCs w:val="24"/>
        </w:rPr>
        <w:t>.</w:t>
      </w:r>
      <w:proofErr w:type="gramEnd"/>
      <w:r w:rsidRPr="00D71B6B">
        <w:rPr>
          <w:rFonts w:eastAsia="Calibri" w:cs="Times New Roman"/>
          <w:i/>
          <w:szCs w:val="24"/>
        </w:rPr>
        <w:t xml:space="preserve"> Gender and school leadership: </w:t>
      </w:r>
      <w:proofErr w:type="gramStart"/>
      <w:r w:rsidRPr="00D71B6B">
        <w:rPr>
          <w:rFonts w:eastAsia="Calibri" w:cs="Times New Roman"/>
          <w:i/>
          <w:szCs w:val="24"/>
        </w:rPr>
        <w:t>The</w:t>
      </w:r>
      <w:proofErr w:type="gramEnd"/>
      <w:r w:rsidRPr="00D71B6B">
        <w:rPr>
          <w:rFonts w:eastAsia="Calibri" w:cs="Times New Roman"/>
          <w:i/>
          <w:szCs w:val="24"/>
        </w:rPr>
        <w:t xml:space="preserve"> experience of women and men secondary principals</w:t>
      </w:r>
      <w:r w:rsidRPr="00362170">
        <w:rPr>
          <w:rFonts w:eastAsia="Calibri" w:cs="Times New Roman"/>
          <w:szCs w:val="24"/>
        </w:rPr>
        <w:t>, a paper presented at UNITEC</w:t>
      </w:r>
      <w:r>
        <w:rPr>
          <w:rFonts w:eastAsia="Calibri" w:cs="Times New Roman"/>
          <w:color w:val="000000"/>
          <w:szCs w:val="24"/>
        </w:rPr>
        <w:t xml:space="preserve">, Auckland, </w:t>
      </w:r>
      <w:proofErr w:type="spellStart"/>
      <w:r>
        <w:rPr>
          <w:rFonts w:eastAsia="Calibri" w:cs="Times New Roman"/>
          <w:color w:val="000000"/>
          <w:szCs w:val="24"/>
        </w:rPr>
        <w:t>t</w:t>
      </w:r>
      <w:r w:rsidRPr="00362170">
        <w:rPr>
          <w:rFonts w:eastAsia="Calibri" w:cs="Times New Roman"/>
          <w:color w:val="000000"/>
          <w:szCs w:val="24"/>
        </w:rPr>
        <w:t>uesday</w:t>
      </w:r>
      <w:proofErr w:type="spellEnd"/>
      <w:r w:rsidRPr="00362170">
        <w:rPr>
          <w:rFonts w:eastAsia="Calibri" w:cs="Times New Roman"/>
          <w:color w:val="000000"/>
          <w:szCs w:val="24"/>
        </w:rPr>
        <w:t xml:space="preserve"> 23 September 2003 </w:t>
      </w:r>
      <w:r>
        <w:rPr>
          <w:rFonts w:cs="Times New Roman"/>
          <w:color w:val="000000"/>
          <w:szCs w:val="24"/>
        </w:rPr>
        <w:t>(for Unit V</w:t>
      </w:r>
      <w:r w:rsidRPr="00362170">
        <w:rPr>
          <w:rFonts w:cs="Times New Roman"/>
          <w:color w:val="000000"/>
          <w:szCs w:val="24"/>
        </w:rPr>
        <w:t>)</w:t>
      </w:r>
    </w:p>
    <w:p w:rsidR="007B1166" w:rsidRPr="00107743" w:rsidRDefault="007B1166" w:rsidP="007B1166">
      <w:pPr>
        <w:tabs>
          <w:tab w:val="left" w:pos="810"/>
        </w:tabs>
        <w:autoSpaceDE w:val="0"/>
        <w:autoSpaceDN w:val="0"/>
        <w:adjustRightInd w:val="0"/>
        <w:ind w:left="810" w:hanging="900"/>
        <w:jc w:val="both"/>
        <w:rPr>
          <w:rFonts w:cs="Times New Roman"/>
          <w:color w:val="000000"/>
          <w:szCs w:val="24"/>
        </w:rPr>
      </w:pPr>
      <w:proofErr w:type="spellStart"/>
      <w:r>
        <w:rPr>
          <w:rFonts w:cs="Times New Roman"/>
          <w:color w:val="000000"/>
          <w:szCs w:val="24"/>
        </w:rPr>
        <w:t>Dalin</w:t>
      </w:r>
      <w:proofErr w:type="spellEnd"/>
      <w:r>
        <w:rPr>
          <w:rFonts w:cs="Times New Roman"/>
          <w:color w:val="000000"/>
          <w:szCs w:val="24"/>
        </w:rPr>
        <w:t xml:space="preserve">, </w:t>
      </w:r>
      <w:r w:rsidRPr="00107743">
        <w:rPr>
          <w:rFonts w:cs="Times New Roman"/>
          <w:color w:val="000000"/>
          <w:szCs w:val="24"/>
        </w:rPr>
        <w:t>P</w:t>
      </w:r>
      <w:r>
        <w:rPr>
          <w:rFonts w:cs="Times New Roman"/>
          <w:color w:val="000000"/>
          <w:szCs w:val="24"/>
        </w:rPr>
        <w:t>.</w:t>
      </w:r>
      <w:r w:rsidRPr="00107743">
        <w:rPr>
          <w:rFonts w:cs="Times New Roman"/>
          <w:color w:val="000000"/>
          <w:szCs w:val="24"/>
        </w:rPr>
        <w:t xml:space="preserve"> (1998), </w:t>
      </w:r>
      <w:r w:rsidRPr="00107743">
        <w:rPr>
          <w:rFonts w:cs="Times New Roman"/>
          <w:i/>
          <w:color w:val="000000"/>
          <w:szCs w:val="24"/>
        </w:rPr>
        <w:t>School</w:t>
      </w:r>
      <w:r w:rsidRPr="00107743">
        <w:rPr>
          <w:rFonts w:cs="Times New Roman"/>
          <w:color w:val="000000"/>
          <w:szCs w:val="24"/>
        </w:rPr>
        <w:t xml:space="preserve"> </w:t>
      </w:r>
      <w:r w:rsidRPr="00107743">
        <w:rPr>
          <w:rFonts w:cs="Times New Roman"/>
          <w:i/>
          <w:color w:val="000000"/>
          <w:szCs w:val="24"/>
        </w:rPr>
        <w:t>devel</w:t>
      </w:r>
      <w:r>
        <w:rPr>
          <w:rFonts w:cs="Times New Roman"/>
          <w:i/>
          <w:color w:val="000000"/>
          <w:szCs w:val="24"/>
        </w:rPr>
        <w:t xml:space="preserve">opment: Theories and strategies, </w:t>
      </w:r>
      <w:r>
        <w:rPr>
          <w:rFonts w:cs="Times New Roman"/>
          <w:color w:val="000000"/>
          <w:szCs w:val="24"/>
        </w:rPr>
        <w:t xml:space="preserve">New </w:t>
      </w:r>
      <w:proofErr w:type="spellStart"/>
      <w:r>
        <w:rPr>
          <w:rFonts w:cs="Times New Roman"/>
          <w:color w:val="000000"/>
          <w:szCs w:val="24"/>
        </w:rPr>
        <w:t>York</w:t>
      </w:r>
      <w:proofErr w:type="gramStart"/>
      <w:r>
        <w:rPr>
          <w:rFonts w:cs="Times New Roman"/>
          <w:color w:val="000000"/>
          <w:szCs w:val="24"/>
        </w:rPr>
        <w:t>:</w:t>
      </w:r>
      <w:r w:rsidRPr="00107743">
        <w:rPr>
          <w:rFonts w:cs="Times New Roman"/>
          <w:color w:val="000000"/>
          <w:szCs w:val="24"/>
        </w:rPr>
        <w:t>Wellington</w:t>
      </w:r>
      <w:proofErr w:type="spellEnd"/>
      <w:proofErr w:type="gramEnd"/>
      <w:r w:rsidRPr="00107743">
        <w:rPr>
          <w:rFonts w:cs="Times New Roman"/>
          <w:color w:val="000000"/>
          <w:szCs w:val="24"/>
        </w:rPr>
        <w:t xml:space="preserve"> House </w:t>
      </w:r>
      <w:r>
        <w:rPr>
          <w:rFonts w:cs="Times New Roman"/>
          <w:color w:val="000000"/>
          <w:szCs w:val="24"/>
        </w:rPr>
        <w:t xml:space="preserve">    </w:t>
      </w:r>
      <w:r w:rsidRPr="00107743">
        <w:rPr>
          <w:rFonts w:cs="Times New Roman"/>
          <w:color w:val="000000"/>
          <w:szCs w:val="24"/>
        </w:rPr>
        <w:t>(for Unit</w:t>
      </w:r>
      <w:r>
        <w:rPr>
          <w:rFonts w:cs="Times New Roman"/>
          <w:color w:val="000000"/>
          <w:szCs w:val="24"/>
        </w:rPr>
        <w:t xml:space="preserve"> VI</w:t>
      </w:r>
      <w:r w:rsidRPr="00107743">
        <w:rPr>
          <w:rFonts w:cs="Times New Roman"/>
          <w:color w:val="000000"/>
          <w:szCs w:val="24"/>
        </w:rPr>
        <w:t>)</w:t>
      </w:r>
    </w:p>
    <w:p w:rsidR="007B1166" w:rsidRPr="00107743" w:rsidRDefault="007B1166" w:rsidP="007B1166">
      <w:pPr>
        <w:autoSpaceDE w:val="0"/>
        <w:autoSpaceDN w:val="0"/>
        <w:adjustRightInd w:val="0"/>
        <w:ind w:left="810" w:hanging="900"/>
        <w:rPr>
          <w:rFonts w:eastAsia="Calibri" w:cs="Times New Roman"/>
          <w:color w:val="000000"/>
          <w:szCs w:val="24"/>
        </w:rPr>
      </w:pPr>
      <w:proofErr w:type="gramStart"/>
      <w:r w:rsidRPr="00107743">
        <w:rPr>
          <w:rFonts w:eastAsia="Calibri" w:cs="Times New Roman"/>
          <w:color w:val="000000"/>
          <w:szCs w:val="24"/>
        </w:rPr>
        <w:t>Davis,</w:t>
      </w:r>
      <w:r>
        <w:rPr>
          <w:rFonts w:eastAsia="Calibri" w:cs="Times New Roman"/>
          <w:color w:val="000000"/>
          <w:szCs w:val="24"/>
        </w:rPr>
        <w:t xml:space="preserve"> B. </w:t>
      </w:r>
      <w:r w:rsidRPr="00107743">
        <w:rPr>
          <w:rFonts w:eastAsia="Calibri" w:cs="Times New Roman"/>
          <w:color w:val="000000"/>
          <w:szCs w:val="24"/>
        </w:rPr>
        <w:t>&amp; Burnham</w:t>
      </w:r>
      <w:r>
        <w:rPr>
          <w:rFonts w:eastAsia="Calibri" w:cs="Times New Roman"/>
          <w:color w:val="000000"/>
          <w:szCs w:val="24"/>
        </w:rPr>
        <w:t>,</w:t>
      </w:r>
      <w:r w:rsidRPr="00107743">
        <w:rPr>
          <w:rFonts w:eastAsia="Calibri" w:cs="Times New Roman"/>
          <w:color w:val="000000"/>
          <w:szCs w:val="24"/>
        </w:rPr>
        <w:t xml:space="preserve"> J.W</w:t>
      </w:r>
      <w:r>
        <w:rPr>
          <w:rFonts w:eastAsia="Calibri" w:cs="Times New Roman"/>
          <w:color w:val="000000"/>
          <w:szCs w:val="24"/>
        </w:rPr>
        <w:t>.</w:t>
      </w:r>
      <w:r w:rsidRPr="00107743">
        <w:rPr>
          <w:rFonts w:eastAsia="Calibri" w:cs="Times New Roman"/>
          <w:color w:val="000000"/>
          <w:szCs w:val="24"/>
        </w:rPr>
        <w:t xml:space="preserve"> </w:t>
      </w:r>
      <w:r>
        <w:rPr>
          <w:rFonts w:eastAsia="Calibri" w:cs="Times New Roman"/>
          <w:color w:val="000000"/>
          <w:szCs w:val="24"/>
        </w:rPr>
        <w:t>(</w:t>
      </w:r>
      <w:r w:rsidRPr="00107743">
        <w:rPr>
          <w:rFonts w:eastAsia="Calibri" w:cs="Times New Roman"/>
          <w:color w:val="000000"/>
          <w:szCs w:val="24"/>
        </w:rPr>
        <w:t>Ed</w:t>
      </w:r>
      <w:r>
        <w:rPr>
          <w:rFonts w:eastAsia="Calibri" w:cs="Times New Roman"/>
          <w:color w:val="000000"/>
          <w:szCs w:val="24"/>
        </w:rPr>
        <w:t>)</w:t>
      </w:r>
      <w:r w:rsidRPr="00107743">
        <w:rPr>
          <w:rFonts w:eastAsia="Calibri" w:cs="Times New Roman"/>
          <w:color w:val="000000"/>
          <w:szCs w:val="24"/>
        </w:rPr>
        <w:t xml:space="preserve"> </w:t>
      </w:r>
      <w:r>
        <w:rPr>
          <w:rFonts w:eastAsia="Calibri" w:cs="Times New Roman"/>
          <w:color w:val="000000"/>
          <w:szCs w:val="24"/>
        </w:rPr>
        <w:t>(2000).</w:t>
      </w:r>
      <w:proofErr w:type="gramEnd"/>
      <w:r>
        <w:rPr>
          <w:rFonts w:eastAsia="Calibri" w:cs="Times New Roman"/>
          <w:color w:val="000000"/>
          <w:szCs w:val="24"/>
        </w:rPr>
        <w:t xml:space="preserve"> </w:t>
      </w:r>
      <w:r w:rsidRPr="00DE6D52">
        <w:rPr>
          <w:rFonts w:eastAsia="Calibri" w:cs="Times New Roman"/>
          <w:i/>
          <w:color w:val="000000"/>
          <w:szCs w:val="24"/>
        </w:rPr>
        <w:t>Handbook of</w:t>
      </w:r>
      <w:r w:rsidRPr="00107743">
        <w:rPr>
          <w:rFonts w:eastAsia="Calibri" w:cs="Times New Roman"/>
          <w:i/>
          <w:color w:val="000000"/>
          <w:szCs w:val="24"/>
        </w:rPr>
        <w:t xml:space="preserve"> educational leadership and management, </w:t>
      </w:r>
      <w:r>
        <w:rPr>
          <w:rFonts w:eastAsia="Calibri" w:cs="Times New Roman"/>
          <w:color w:val="000000"/>
          <w:szCs w:val="24"/>
        </w:rPr>
        <w:t>Singapore: Pearson E</w:t>
      </w:r>
      <w:r w:rsidRPr="00107743">
        <w:rPr>
          <w:rFonts w:eastAsia="Calibri" w:cs="Times New Roman"/>
          <w:color w:val="000000"/>
          <w:szCs w:val="24"/>
        </w:rPr>
        <w:t>ducation Limited (for Unit</w:t>
      </w:r>
      <w:r>
        <w:rPr>
          <w:rFonts w:eastAsia="Calibri" w:cs="Times New Roman"/>
          <w:color w:val="000000"/>
          <w:szCs w:val="24"/>
        </w:rPr>
        <w:t xml:space="preserve"> II</w:t>
      </w:r>
      <w:r w:rsidRPr="00107743">
        <w:rPr>
          <w:rFonts w:eastAsia="Calibri" w:cs="Times New Roman"/>
          <w:color w:val="000000"/>
          <w:szCs w:val="24"/>
        </w:rPr>
        <w:t>)</w:t>
      </w:r>
    </w:p>
    <w:p w:rsidR="007B1166" w:rsidRPr="001F20C8" w:rsidRDefault="007B1166" w:rsidP="007B1166">
      <w:pPr>
        <w:autoSpaceDE w:val="0"/>
        <w:autoSpaceDN w:val="0"/>
        <w:adjustRightInd w:val="0"/>
        <w:ind w:left="810" w:hanging="900"/>
        <w:jc w:val="both"/>
        <w:rPr>
          <w:rFonts w:cs="Times New Roman"/>
          <w:color w:val="000000"/>
          <w:szCs w:val="24"/>
        </w:rPr>
      </w:pPr>
      <w:proofErr w:type="gramStart"/>
      <w:r>
        <w:rPr>
          <w:rFonts w:cs="Times New Roman"/>
          <w:color w:val="000000"/>
          <w:szCs w:val="24"/>
        </w:rPr>
        <w:t>Day.</w:t>
      </w:r>
      <w:proofErr w:type="gramEnd"/>
      <w:r>
        <w:rPr>
          <w:rFonts w:cs="Times New Roman"/>
          <w:color w:val="000000"/>
          <w:szCs w:val="24"/>
        </w:rPr>
        <w:t xml:space="preserve"> </w:t>
      </w:r>
      <w:r w:rsidRPr="001F20C8">
        <w:rPr>
          <w:rFonts w:cs="Times New Roman"/>
          <w:color w:val="000000"/>
          <w:szCs w:val="24"/>
        </w:rPr>
        <w:t>C. &amp; Harris, A. (2013)</w:t>
      </w:r>
      <w:r>
        <w:rPr>
          <w:rFonts w:cs="Times New Roman"/>
          <w:color w:val="000000"/>
          <w:szCs w:val="24"/>
        </w:rPr>
        <w:t>.</w:t>
      </w:r>
      <w:r w:rsidRPr="001F20C8">
        <w:rPr>
          <w:rFonts w:cs="Times New Roman"/>
          <w:color w:val="000000"/>
          <w:szCs w:val="24"/>
        </w:rPr>
        <w:t xml:space="preserve"> </w:t>
      </w:r>
      <w:r w:rsidRPr="00AE3442">
        <w:rPr>
          <w:rFonts w:cs="Times New Roman"/>
          <w:color w:val="000000"/>
          <w:szCs w:val="24"/>
        </w:rPr>
        <w:t>Effective school leadership</w:t>
      </w:r>
      <w:r>
        <w:rPr>
          <w:rFonts w:cs="Times New Roman"/>
          <w:color w:val="000000"/>
          <w:szCs w:val="24"/>
        </w:rPr>
        <w:t xml:space="preserve">, </w:t>
      </w:r>
      <w:r w:rsidRPr="001F20C8">
        <w:rPr>
          <w:rFonts w:cs="Times New Roman"/>
          <w:color w:val="000000"/>
          <w:szCs w:val="24"/>
        </w:rPr>
        <w:t xml:space="preserve">The National </w:t>
      </w:r>
      <w:r>
        <w:rPr>
          <w:rFonts w:cs="Times New Roman"/>
          <w:color w:val="000000"/>
          <w:szCs w:val="24"/>
        </w:rPr>
        <w:t>College for School Leadership</w:t>
      </w:r>
      <w:proofErr w:type="gramStart"/>
      <w:r>
        <w:rPr>
          <w:rFonts w:cs="Times New Roman"/>
          <w:color w:val="000000"/>
          <w:szCs w:val="24"/>
        </w:rPr>
        <w:t xml:space="preserve">, </w:t>
      </w:r>
      <w:r w:rsidRPr="001F20C8">
        <w:rPr>
          <w:rFonts w:cs="Times New Roman"/>
          <w:color w:val="000000"/>
          <w:szCs w:val="24"/>
        </w:rPr>
        <w:t xml:space="preserve"> 32</w:t>
      </w:r>
      <w:proofErr w:type="gramEnd"/>
      <w:r w:rsidRPr="001F20C8">
        <w:rPr>
          <w:rFonts w:cs="Times New Roman"/>
          <w:color w:val="000000"/>
          <w:szCs w:val="24"/>
        </w:rPr>
        <w:t xml:space="preserve"> (3) 243-249.</w:t>
      </w:r>
      <w:r>
        <w:rPr>
          <w:rFonts w:cs="Times New Roman"/>
          <w:color w:val="000000"/>
          <w:szCs w:val="24"/>
        </w:rPr>
        <w:t xml:space="preserve"> (</w:t>
      </w:r>
      <w:proofErr w:type="gramStart"/>
      <w:r w:rsidRPr="00107743">
        <w:rPr>
          <w:rFonts w:cs="Times New Roman"/>
          <w:color w:val="000000"/>
          <w:szCs w:val="24"/>
        </w:rPr>
        <w:t>for</w:t>
      </w:r>
      <w:proofErr w:type="gramEnd"/>
      <w:r w:rsidRPr="00107743">
        <w:rPr>
          <w:rFonts w:cs="Times New Roman"/>
          <w:color w:val="000000"/>
          <w:szCs w:val="24"/>
        </w:rPr>
        <w:t xml:space="preserve"> Unit</w:t>
      </w:r>
      <w:r>
        <w:rPr>
          <w:rFonts w:cs="Times New Roman"/>
          <w:color w:val="000000"/>
          <w:szCs w:val="24"/>
        </w:rPr>
        <w:t xml:space="preserve"> X</w:t>
      </w:r>
      <w:r w:rsidRPr="00107743">
        <w:rPr>
          <w:rFonts w:cs="Times New Roman"/>
          <w:color w:val="000000"/>
          <w:szCs w:val="24"/>
        </w:rPr>
        <w:t>)</w:t>
      </w:r>
    </w:p>
    <w:p w:rsidR="007B1166" w:rsidRPr="00107743" w:rsidRDefault="007B1166" w:rsidP="007B1166">
      <w:pPr>
        <w:tabs>
          <w:tab w:val="left" w:pos="810"/>
        </w:tabs>
        <w:autoSpaceDE w:val="0"/>
        <w:autoSpaceDN w:val="0"/>
        <w:adjustRightInd w:val="0"/>
        <w:ind w:left="810" w:hanging="900"/>
        <w:jc w:val="both"/>
        <w:rPr>
          <w:rFonts w:cs="Times New Roman"/>
          <w:color w:val="000000"/>
          <w:szCs w:val="24"/>
        </w:rPr>
      </w:pPr>
      <w:r w:rsidRPr="00107743">
        <w:rPr>
          <w:rFonts w:cs="Times New Roman"/>
          <w:color w:val="000000"/>
          <w:szCs w:val="24"/>
        </w:rPr>
        <w:t>Department of Education (2007) .</w:t>
      </w:r>
      <w:r w:rsidRPr="00AE3442">
        <w:rPr>
          <w:rFonts w:cs="Times New Roman"/>
          <w:i/>
          <w:color w:val="000000"/>
          <w:szCs w:val="24"/>
        </w:rPr>
        <w:t>The development learning: Framework for school leader</w:t>
      </w:r>
      <w:r w:rsidRPr="00107743">
        <w:rPr>
          <w:rFonts w:cs="Times New Roman"/>
          <w:color w:val="000000"/>
          <w:szCs w:val="24"/>
        </w:rPr>
        <w:t xml:space="preserve">, UK: Author (for unit </w:t>
      </w:r>
      <w:r>
        <w:rPr>
          <w:rFonts w:cs="Times New Roman"/>
          <w:color w:val="000000"/>
          <w:szCs w:val="24"/>
        </w:rPr>
        <w:t>IV</w:t>
      </w:r>
      <w:r w:rsidRPr="00107743">
        <w:rPr>
          <w:rFonts w:cs="Times New Roman"/>
          <w:color w:val="000000"/>
          <w:szCs w:val="24"/>
        </w:rPr>
        <w:t>)</w:t>
      </w:r>
    </w:p>
    <w:p w:rsidR="007B1166" w:rsidRPr="0059261B" w:rsidRDefault="007B1166" w:rsidP="007B1166">
      <w:pPr>
        <w:autoSpaceDE w:val="0"/>
        <w:autoSpaceDN w:val="0"/>
        <w:adjustRightInd w:val="0"/>
        <w:ind w:left="810" w:hanging="900"/>
        <w:rPr>
          <w:rFonts w:eastAsia="Calibri" w:cs="Times New Roman"/>
          <w:bCs/>
          <w:szCs w:val="24"/>
        </w:rPr>
      </w:pPr>
      <w:proofErr w:type="spellStart"/>
      <w:proofErr w:type="gramStart"/>
      <w:r w:rsidRPr="00A95327">
        <w:rPr>
          <w:rFonts w:cs="Times New Roman"/>
          <w:color w:val="000000"/>
          <w:szCs w:val="24"/>
        </w:rPr>
        <w:t>Leithwood</w:t>
      </w:r>
      <w:proofErr w:type="spellEnd"/>
      <w:r w:rsidRPr="00A95327">
        <w:rPr>
          <w:rFonts w:cs="Times New Roman"/>
          <w:color w:val="000000"/>
          <w:szCs w:val="24"/>
        </w:rPr>
        <w:t>, K</w:t>
      </w:r>
      <w:r>
        <w:rPr>
          <w:rFonts w:cs="Times New Roman"/>
          <w:color w:val="000000"/>
          <w:szCs w:val="24"/>
        </w:rPr>
        <w:t>.,</w:t>
      </w:r>
      <w:r w:rsidRPr="00A95327">
        <w:rPr>
          <w:rFonts w:cs="Times New Roman"/>
          <w:color w:val="000000"/>
          <w:szCs w:val="24"/>
        </w:rPr>
        <w:t xml:space="preserve"> Harris</w:t>
      </w:r>
      <w:r>
        <w:rPr>
          <w:rFonts w:cs="Times New Roman"/>
          <w:color w:val="000000"/>
          <w:szCs w:val="24"/>
        </w:rPr>
        <w:t>, A.</w:t>
      </w:r>
      <w:r w:rsidRPr="00A95327">
        <w:rPr>
          <w:rFonts w:cs="Times New Roman"/>
          <w:color w:val="000000"/>
          <w:szCs w:val="24"/>
        </w:rPr>
        <w:t xml:space="preserve"> &amp; Hopkins</w:t>
      </w:r>
      <w:r>
        <w:rPr>
          <w:rFonts w:cs="Times New Roman"/>
          <w:color w:val="000000"/>
          <w:szCs w:val="24"/>
        </w:rPr>
        <w:t>, D. (2008).</w:t>
      </w:r>
      <w:proofErr w:type="gramEnd"/>
      <w:r>
        <w:rPr>
          <w:rFonts w:cs="Times New Roman"/>
          <w:color w:val="000000"/>
          <w:szCs w:val="24"/>
        </w:rPr>
        <w:t xml:space="preserve"> </w:t>
      </w:r>
      <w:r w:rsidRPr="00A90736">
        <w:rPr>
          <w:rFonts w:cs="Times New Roman"/>
          <w:i/>
          <w:color w:val="000000"/>
          <w:szCs w:val="24"/>
        </w:rPr>
        <w:t xml:space="preserve">Seven strong claims about successful school leadership, School Leadership &amp; Management, </w:t>
      </w:r>
      <w:r>
        <w:rPr>
          <w:rFonts w:eastAsia="Calibri" w:cs="Times New Roman"/>
          <w:bCs/>
          <w:szCs w:val="24"/>
        </w:rPr>
        <w:t xml:space="preserve">New York: National College for Leadership </w:t>
      </w:r>
      <w:r w:rsidRPr="00107743">
        <w:rPr>
          <w:rFonts w:cs="Times New Roman"/>
          <w:color w:val="000000"/>
          <w:szCs w:val="24"/>
        </w:rPr>
        <w:t>(for Unit</w:t>
      </w:r>
      <w:r>
        <w:rPr>
          <w:rFonts w:cs="Times New Roman"/>
          <w:color w:val="000000"/>
          <w:szCs w:val="24"/>
        </w:rPr>
        <w:t xml:space="preserve"> VI</w:t>
      </w:r>
      <w:r w:rsidRPr="00107743">
        <w:rPr>
          <w:rFonts w:cs="Times New Roman"/>
          <w:color w:val="000000"/>
          <w:szCs w:val="24"/>
        </w:rPr>
        <w:t>)</w:t>
      </w:r>
    </w:p>
    <w:p w:rsidR="007B1166" w:rsidRDefault="007B1166" w:rsidP="007B1166">
      <w:pPr>
        <w:tabs>
          <w:tab w:val="left" w:pos="810"/>
        </w:tabs>
        <w:autoSpaceDE w:val="0"/>
        <w:autoSpaceDN w:val="0"/>
        <w:adjustRightInd w:val="0"/>
        <w:ind w:left="810" w:hanging="900"/>
        <w:jc w:val="both"/>
        <w:rPr>
          <w:rFonts w:eastAsia="Calibri" w:cs="Times New Roman"/>
          <w:color w:val="000000"/>
          <w:szCs w:val="24"/>
        </w:rPr>
      </w:pPr>
      <w:proofErr w:type="gramStart"/>
      <w:r w:rsidRPr="00107743">
        <w:rPr>
          <w:rFonts w:eastAsia="Calibri" w:cs="Times New Roman"/>
          <w:color w:val="000000"/>
          <w:szCs w:val="24"/>
        </w:rPr>
        <w:t xml:space="preserve">Ministry of </w:t>
      </w:r>
      <w:r>
        <w:rPr>
          <w:rFonts w:eastAsia="Calibri" w:cs="Times New Roman"/>
          <w:color w:val="000000"/>
          <w:szCs w:val="24"/>
        </w:rPr>
        <w:t>E</w:t>
      </w:r>
      <w:r w:rsidRPr="00107743">
        <w:rPr>
          <w:rFonts w:eastAsia="Calibri" w:cs="Times New Roman"/>
          <w:color w:val="000000"/>
          <w:szCs w:val="24"/>
        </w:rPr>
        <w:t>ducation.</w:t>
      </w:r>
      <w:proofErr w:type="gramEnd"/>
      <w:r w:rsidRPr="00107743">
        <w:rPr>
          <w:rFonts w:eastAsia="Calibri" w:cs="Times New Roman"/>
          <w:color w:val="000000"/>
          <w:szCs w:val="24"/>
        </w:rPr>
        <w:t xml:space="preserve"> (2009). </w:t>
      </w:r>
      <w:r w:rsidRPr="00DE6D52">
        <w:rPr>
          <w:rFonts w:eastAsia="Calibri" w:cs="Times New Roman"/>
          <w:i/>
          <w:color w:val="000000"/>
          <w:szCs w:val="24"/>
        </w:rPr>
        <w:t>School Sectors Reforms Plan 2009-2015</w:t>
      </w:r>
      <w:r w:rsidRPr="00107743">
        <w:rPr>
          <w:rFonts w:eastAsia="Calibri" w:cs="Times New Roman"/>
          <w:color w:val="000000"/>
          <w:szCs w:val="24"/>
        </w:rPr>
        <w:t xml:space="preserve">. Kathmandu: </w:t>
      </w:r>
      <w:r>
        <w:rPr>
          <w:rFonts w:eastAsia="Calibri" w:cs="Times New Roman"/>
          <w:color w:val="000000"/>
          <w:szCs w:val="24"/>
        </w:rPr>
        <w:t xml:space="preserve">Author </w:t>
      </w:r>
      <w:r w:rsidRPr="00107743">
        <w:rPr>
          <w:rFonts w:cs="Times New Roman"/>
          <w:color w:val="000000"/>
          <w:szCs w:val="24"/>
        </w:rPr>
        <w:t xml:space="preserve">(for unit </w:t>
      </w:r>
      <w:r>
        <w:rPr>
          <w:rFonts w:cs="Times New Roman"/>
          <w:color w:val="000000"/>
          <w:szCs w:val="24"/>
        </w:rPr>
        <w:t>VI</w:t>
      </w:r>
      <w:r w:rsidRPr="00107743">
        <w:rPr>
          <w:rFonts w:cs="Times New Roman"/>
          <w:color w:val="000000"/>
          <w:szCs w:val="24"/>
        </w:rPr>
        <w:t>)</w:t>
      </w:r>
    </w:p>
    <w:p w:rsidR="007B1166" w:rsidRPr="00D71B6B" w:rsidRDefault="007B1166" w:rsidP="007B1166">
      <w:pPr>
        <w:tabs>
          <w:tab w:val="left" w:pos="810"/>
        </w:tabs>
        <w:autoSpaceDE w:val="0"/>
        <w:autoSpaceDN w:val="0"/>
        <w:adjustRightInd w:val="0"/>
        <w:ind w:left="810" w:hanging="900"/>
        <w:jc w:val="both"/>
        <w:rPr>
          <w:rFonts w:cs="Times New Roman"/>
          <w:color w:val="000000"/>
          <w:szCs w:val="24"/>
        </w:rPr>
      </w:pPr>
      <w:proofErr w:type="spellStart"/>
      <w:r>
        <w:rPr>
          <w:rFonts w:cs="Times New Roman"/>
          <w:color w:val="000000"/>
          <w:szCs w:val="24"/>
        </w:rPr>
        <w:t>Northouse</w:t>
      </w:r>
      <w:proofErr w:type="spellEnd"/>
      <w:r>
        <w:rPr>
          <w:rFonts w:cs="Times New Roman"/>
          <w:color w:val="000000"/>
          <w:szCs w:val="24"/>
        </w:rPr>
        <w:t>, P.</w:t>
      </w:r>
      <w:r w:rsidRPr="00107743">
        <w:rPr>
          <w:rFonts w:cs="Times New Roman"/>
          <w:color w:val="000000"/>
          <w:szCs w:val="24"/>
        </w:rPr>
        <w:t xml:space="preserve"> (2007). </w:t>
      </w:r>
      <w:r w:rsidRPr="00107743">
        <w:rPr>
          <w:rFonts w:cs="Times New Roman"/>
          <w:i/>
          <w:color w:val="000000"/>
          <w:szCs w:val="24"/>
        </w:rPr>
        <w:t>Leadership theory and practice</w:t>
      </w:r>
      <w:r>
        <w:rPr>
          <w:rFonts w:cs="Times New Roman"/>
          <w:color w:val="000000"/>
          <w:szCs w:val="24"/>
        </w:rPr>
        <w:t>, New Deli:</w:t>
      </w:r>
      <w:r w:rsidRPr="00107743">
        <w:rPr>
          <w:rFonts w:cs="Times New Roman"/>
          <w:color w:val="000000"/>
          <w:szCs w:val="24"/>
        </w:rPr>
        <w:t xml:space="preserve">  Sage publication (for Unit</w:t>
      </w:r>
      <w:r>
        <w:rPr>
          <w:rFonts w:cs="Times New Roman"/>
          <w:color w:val="000000"/>
          <w:szCs w:val="24"/>
        </w:rPr>
        <w:t xml:space="preserve"> II</w:t>
      </w:r>
      <w:r w:rsidRPr="00107743">
        <w:rPr>
          <w:rFonts w:cs="Times New Roman"/>
          <w:color w:val="000000"/>
          <w:szCs w:val="24"/>
        </w:rPr>
        <w:t>)</w:t>
      </w:r>
    </w:p>
    <w:p w:rsidR="007B1166" w:rsidRDefault="007B1166" w:rsidP="007B1166">
      <w:pPr>
        <w:tabs>
          <w:tab w:val="left" w:pos="810"/>
        </w:tabs>
        <w:autoSpaceDE w:val="0"/>
        <w:autoSpaceDN w:val="0"/>
        <w:adjustRightInd w:val="0"/>
        <w:ind w:left="810" w:hanging="900"/>
        <w:jc w:val="both"/>
        <w:rPr>
          <w:rFonts w:cs="Times New Roman"/>
          <w:color w:val="000000"/>
          <w:szCs w:val="24"/>
        </w:rPr>
      </w:pPr>
      <w:r w:rsidRPr="00107743">
        <w:rPr>
          <w:rFonts w:cs="Times New Roman"/>
          <w:color w:val="000000"/>
          <w:szCs w:val="24"/>
        </w:rPr>
        <w:t xml:space="preserve">The Wallace Foundation </w:t>
      </w:r>
      <w:r w:rsidRPr="00107743">
        <w:rPr>
          <w:rFonts w:eastAsia="Calibri" w:cs="Times New Roman"/>
          <w:color w:val="000000"/>
          <w:szCs w:val="24"/>
        </w:rPr>
        <w:t>(2013). The</w:t>
      </w:r>
      <w:r w:rsidRPr="00107743">
        <w:rPr>
          <w:rFonts w:eastAsia="Calibri" w:cs="Times New Roman"/>
          <w:i/>
          <w:color w:val="000000"/>
          <w:szCs w:val="24"/>
        </w:rPr>
        <w:t xml:space="preserve"> school principal as leader: guiding schools to better teaching and learning</w:t>
      </w:r>
      <w:r>
        <w:rPr>
          <w:rFonts w:eastAsia="Calibri" w:cs="Times New Roman"/>
          <w:i/>
          <w:color w:val="000000"/>
          <w:szCs w:val="24"/>
        </w:rPr>
        <w:t xml:space="preserve">, </w:t>
      </w:r>
      <w:r w:rsidRPr="00AE3442">
        <w:rPr>
          <w:rFonts w:eastAsia="Calibri" w:cs="Times New Roman"/>
          <w:color w:val="000000"/>
          <w:szCs w:val="24"/>
        </w:rPr>
        <w:t>New York</w:t>
      </w:r>
      <w:r>
        <w:rPr>
          <w:rFonts w:eastAsia="Calibri" w:cs="Times New Roman"/>
          <w:color w:val="000000"/>
          <w:szCs w:val="24"/>
        </w:rPr>
        <w:t>:</w:t>
      </w:r>
      <w:r w:rsidRPr="00AE3442">
        <w:rPr>
          <w:rFonts w:eastAsia="Calibri" w:cs="Times New Roman"/>
          <w:color w:val="000000"/>
          <w:szCs w:val="24"/>
        </w:rPr>
        <w:t xml:space="preserve"> Author</w:t>
      </w:r>
      <w:r>
        <w:rPr>
          <w:rFonts w:eastAsia="Calibri" w:cs="Times New Roman"/>
          <w:i/>
          <w:color w:val="000000"/>
          <w:szCs w:val="24"/>
        </w:rPr>
        <w:t xml:space="preserve"> </w:t>
      </w:r>
      <w:r w:rsidRPr="00107743">
        <w:rPr>
          <w:rFonts w:eastAsia="Calibri" w:cs="Times New Roman"/>
          <w:i/>
          <w:color w:val="000000"/>
          <w:szCs w:val="24"/>
        </w:rPr>
        <w:t>(</w:t>
      </w:r>
      <w:r>
        <w:rPr>
          <w:rFonts w:cs="Times New Roman"/>
          <w:color w:val="000000"/>
          <w:szCs w:val="24"/>
        </w:rPr>
        <w:t>for Unit VI</w:t>
      </w:r>
      <w:r w:rsidRPr="00107743">
        <w:rPr>
          <w:rFonts w:cs="Times New Roman"/>
          <w:color w:val="000000"/>
          <w:szCs w:val="24"/>
        </w:rPr>
        <w:t xml:space="preserve">) </w:t>
      </w:r>
    </w:p>
    <w:p w:rsidR="007B1166" w:rsidRDefault="007B1166" w:rsidP="007B1166">
      <w:pPr>
        <w:autoSpaceDE w:val="0"/>
        <w:autoSpaceDN w:val="0"/>
        <w:adjustRightInd w:val="0"/>
        <w:ind w:left="810" w:hanging="900"/>
        <w:rPr>
          <w:rFonts w:cs="Times New Roman"/>
          <w:color w:val="000000"/>
          <w:szCs w:val="24"/>
        </w:rPr>
      </w:pPr>
      <w:r w:rsidRPr="00107743">
        <w:rPr>
          <w:rFonts w:cs="Times New Roman"/>
          <w:b/>
          <w:color w:val="000000"/>
          <w:szCs w:val="24"/>
        </w:rPr>
        <w:t>References</w:t>
      </w:r>
    </w:p>
    <w:p w:rsidR="007B1166" w:rsidRPr="00107743" w:rsidRDefault="007B1166" w:rsidP="007B1166">
      <w:pPr>
        <w:tabs>
          <w:tab w:val="left" w:pos="810"/>
        </w:tabs>
        <w:autoSpaceDE w:val="0"/>
        <w:autoSpaceDN w:val="0"/>
        <w:adjustRightInd w:val="0"/>
        <w:ind w:left="810" w:hanging="900"/>
        <w:jc w:val="both"/>
        <w:rPr>
          <w:rFonts w:eastAsia="Calibri" w:cs="Times New Roman"/>
          <w:color w:val="000000"/>
          <w:szCs w:val="24"/>
        </w:rPr>
      </w:pPr>
    </w:p>
    <w:p w:rsidR="007B1166" w:rsidRPr="00C90142" w:rsidRDefault="007B1166" w:rsidP="007B1166">
      <w:pPr>
        <w:autoSpaceDE w:val="0"/>
        <w:autoSpaceDN w:val="0"/>
        <w:adjustRightInd w:val="0"/>
        <w:ind w:left="810" w:hanging="900"/>
        <w:rPr>
          <w:rFonts w:eastAsia="Calibri" w:cs="Times New Roman"/>
          <w:bCs/>
          <w:szCs w:val="24"/>
        </w:rPr>
      </w:pPr>
      <w:proofErr w:type="spellStart"/>
      <w:proofErr w:type="gramStart"/>
      <w:r w:rsidRPr="00A95327">
        <w:rPr>
          <w:rFonts w:cs="Times New Roman"/>
          <w:color w:val="000000"/>
          <w:szCs w:val="24"/>
        </w:rPr>
        <w:t>Leithwood</w:t>
      </w:r>
      <w:proofErr w:type="spellEnd"/>
      <w:r w:rsidRPr="00A95327">
        <w:rPr>
          <w:rFonts w:cs="Times New Roman"/>
          <w:color w:val="000000"/>
          <w:szCs w:val="24"/>
        </w:rPr>
        <w:t>, K</w:t>
      </w:r>
      <w:r>
        <w:rPr>
          <w:rFonts w:cs="Times New Roman"/>
          <w:color w:val="000000"/>
          <w:szCs w:val="24"/>
        </w:rPr>
        <w:t>., Day, C., Sammons, P,</w:t>
      </w:r>
      <w:r w:rsidRPr="00A95327">
        <w:rPr>
          <w:rFonts w:cs="Times New Roman"/>
          <w:color w:val="000000"/>
          <w:szCs w:val="24"/>
        </w:rPr>
        <w:t xml:space="preserve"> Harris</w:t>
      </w:r>
      <w:r>
        <w:rPr>
          <w:rFonts w:cs="Times New Roman"/>
          <w:color w:val="000000"/>
          <w:szCs w:val="24"/>
        </w:rPr>
        <w:t>, A.</w:t>
      </w:r>
      <w:r w:rsidRPr="00A95327">
        <w:rPr>
          <w:rFonts w:cs="Times New Roman"/>
          <w:color w:val="000000"/>
          <w:szCs w:val="24"/>
        </w:rPr>
        <w:t xml:space="preserve"> &amp; Hopkins</w:t>
      </w:r>
      <w:r>
        <w:rPr>
          <w:rFonts w:cs="Times New Roman"/>
          <w:color w:val="000000"/>
          <w:szCs w:val="24"/>
        </w:rPr>
        <w:t>, D. (2008).</w:t>
      </w:r>
      <w:proofErr w:type="gramEnd"/>
      <w:r w:rsidRPr="00C90142">
        <w:rPr>
          <w:rFonts w:ascii="FuturaT-Demi" w:eastAsia="Calibri" w:hAnsi="FuturaT-Demi" w:cs="FuturaT-Demi"/>
          <w:b/>
          <w:bCs/>
          <w:sz w:val="28"/>
        </w:rPr>
        <w:t xml:space="preserve"> </w:t>
      </w:r>
      <w:r w:rsidRPr="005B3231">
        <w:rPr>
          <w:rFonts w:eastAsia="Calibri" w:cs="Times New Roman"/>
          <w:bCs/>
          <w:i/>
          <w:szCs w:val="24"/>
        </w:rPr>
        <w:t>Successful school leadership what it is and how it influences pupil learning,</w:t>
      </w:r>
      <w:r>
        <w:rPr>
          <w:rFonts w:eastAsia="Calibri" w:cs="Times New Roman"/>
          <w:bCs/>
          <w:szCs w:val="24"/>
        </w:rPr>
        <w:t xml:space="preserve"> New York: National college for Leadership </w:t>
      </w:r>
    </w:p>
    <w:p w:rsidR="007B1166" w:rsidRPr="00AE3442" w:rsidRDefault="007B1166" w:rsidP="007B1166">
      <w:pPr>
        <w:autoSpaceDE w:val="0"/>
        <w:autoSpaceDN w:val="0"/>
        <w:adjustRightInd w:val="0"/>
        <w:ind w:left="810" w:hanging="900"/>
        <w:rPr>
          <w:rFonts w:cs="Times New Roman"/>
          <w:color w:val="000000"/>
          <w:szCs w:val="24"/>
        </w:rPr>
      </w:pPr>
      <w:r w:rsidRPr="00107743">
        <w:rPr>
          <w:rFonts w:eastAsia="Calibri" w:cs="Times New Roman"/>
          <w:color w:val="000000"/>
          <w:szCs w:val="24"/>
        </w:rPr>
        <w:t>Sue, L</w:t>
      </w:r>
      <w:r>
        <w:rPr>
          <w:rFonts w:eastAsia="Calibri" w:cs="Times New Roman"/>
          <w:color w:val="000000"/>
          <w:szCs w:val="24"/>
        </w:rPr>
        <w:t>.</w:t>
      </w:r>
      <w:r w:rsidRPr="00107743">
        <w:rPr>
          <w:rFonts w:eastAsia="Calibri" w:cs="Times New Roman"/>
          <w:color w:val="000000"/>
          <w:szCs w:val="24"/>
        </w:rPr>
        <w:t xml:space="preserve"> &amp; Derek, G</w:t>
      </w:r>
      <w:r>
        <w:rPr>
          <w:rFonts w:eastAsia="Calibri" w:cs="Times New Roman"/>
          <w:color w:val="000000"/>
          <w:szCs w:val="24"/>
        </w:rPr>
        <w:t>.</w:t>
      </w:r>
      <w:r w:rsidRPr="00107743">
        <w:rPr>
          <w:rFonts w:eastAsia="Calibri" w:cs="Times New Roman"/>
          <w:color w:val="000000"/>
          <w:szCs w:val="24"/>
        </w:rPr>
        <w:t xml:space="preserve"> (20</w:t>
      </w:r>
      <w:r>
        <w:rPr>
          <w:rFonts w:eastAsia="Calibri" w:cs="Times New Roman"/>
          <w:color w:val="000000"/>
          <w:szCs w:val="24"/>
        </w:rPr>
        <w:t>0</w:t>
      </w:r>
      <w:r w:rsidRPr="00107743">
        <w:rPr>
          <w:rFonts w:eastAsia="Calibri" w:cs="Times New Roman"/>
          <w:color w:val="000000"/>
          <w:szCs w:val="24"/>
        </w:rPr>
        <w:t xml:space="preserve">0) </w:t>
      </w:r>
      <w:r w:rsidRPr="005B3231">
        <w:rPr>
          <w:rFonts w:eastAsia="Calibri" w:cs="Times New Roman"/>
          <w:i/>
          <w:color w:val="000000"/>
          <w:szCs w:val="24"/>
        </w:rPr>
        <w:t>Educational leadership and learning practice, policy and research, Buckingham</w:t>
      </w:r>
      <w:r w:rsidRPr="00107743">
        <w:rPr>
          <w:rFonts w:eastAsia="Calibri" w:cs="Times New Roman"/>
          <w:color w:val="000000"/>
          <w:szCs w:val="24"/>
        </w:rPr>
        <w:t>, Philadelphia USA</w:t>
      </w:r>
      <w:r>
        <w:rPr>
          <w:rFonts w:eastAsia="Calibri" w:cs="Times New Roman"/>
          <w:color w:val="000000"/>
          <w:szCs w:val="24"/>
        </w:rPr>
        <w:t>:</w:t>
      </w:r>
      <w:r w:rsidRPr="00107743">
        <w:rPr>
          <w:rFonts w:eastAsia="Calibri" w:cs="Times New Roman"/>
          <w:color w:val="000000"/>
          <w:szCs w:val="24"/>
        </w:rPr>
        <w:t xml:space="preserve"> Open University Press </w:t>
      </w:r>
    </w:p>
    <w:p w:rsidR="007B1166" w:rsidRDefault="007B1166" w:rsidP="007B1166">
      <w:pPr>
        <w:tabs>
          <w:tab w:val="left" w:pos="810"/>
        </w:tabs>
        <w:autoSpaceDE w:val="0"/>
        <w:autoSpaceDN w:val="0"/>
        <w:adjustRightInd w:val="0"/>
        <w:ind w:left="720" w:hanging="720"/>
        <w:jc w:val="both"/>
        <w:rPr>
          <w:rFonts w:eastAsia="Calibri" w:cs="Times New Roman"/>
          <w:color w:val="000000"/>
          <w:szCs w:val="24"/>
        </w:rPr>
      </w:pPr>
      <w:proofErr w:type="spellStart"/>
      <w:proofErr w:type="gramStart"/>
      <w:r w:rsidRPr="00107743">
        <w:rPr>
          <w:rFonts w:eastAsia="Calibri" w:cs="Times New Roman"/>
          <w:color w:val="000000"/>
          <w:szCs w:val="24"/>
        </w:rPr>
        <w:t>Weihrich</w:t>
      </w:r>
      <w:proofErr w:type="spellEnd"/>
      <w:r w:rsidRPr="00107743">
        <w:rPr>
          <w:rFonts w:eastAsia="Calibri" w:cs="Times New Roman"/>
          <w:color w:val="000000"/>
          <w:szCs w:val="24"/>
        </w:rPr>
        <w:t>, H. &amp; Koontz, W. (2005).</w:t>
      </w:r>
      <w:proofErr w:type="gramEnd"/>
      <w:r w:rsidRPr="00107743">
        <w:rPr>
          <w:rFonts w:eastAsia="Calibri" w:cs="Times New Roman"/>
          <w:color w:val="000000"/>
          <w:szCs w:val="24"/>
        </w:rPr>
        <w:t xml:space="preserve"> </w:t>
      </w:r>
      <w:r w:rsidRPr="005B3231">
        <w:rPr>
          <w:rFonts w:eastAsia="Calibri" w:cs="Times New Roman"/>
          <w:i/>
          <w:color w:val="000000"/>
          <w:szCs w:val="24"/>
        </w:rPr>
        <w:t>Management: A global perspective (11th edition). New</w:t>
      </w:r>
      <w:r w:rsidRPr="00107743">
        <w:rPr>
          <w:rFonts w:eastAsia="Calibri" w:cs="Times New Roman"/>
          <w:color w:val="000000"/>
          <w:szCs w:val="24"/>
        </w:rPr>
        <w:t xml:space="preserve"> Delhi: Tata McGraw Hill </w:t>
      </w:r>
      <w:r>
        <w:rPr>
          <w:rFonts w:eastAsia="Calibri" w:cs="Times New Roman"/>
          <w:color w:val="000000"/>
          <w:szCs w:val="24"/>
        </w:rPr>
        <w:t>P</w:t>
      </w:r>
      <w:r w:rsidRPr="00107743">
        <w:rPr>
          <w:rFonts w:eastAsia="Calibri" w:cs="Times New Roman"/>
          <w:color w:val="000000"/>
          <w:szCs w:val="24"/>
        </w:rPr>
        <w:t xml:space="preserve">ublishing </w:t>
      </w:r>
      <w:r>
        <w:rPr>
          <w:rFonts w:eastAsia="Calibri" w:cs="Times New Roman"/>
          <w:color w:val="000000"/>
          <w:szCs w:val="24"/>
        </w:rPr>
        <w:t>C</w:t>
      </w:r>
      <w:r w:rsidRPr="00107743">
        <w:rPr>
          <w:rFonts w:eastAsia="Calibri" w:cs="Times New Roman"/>
          <w:color w:val="000000"/>
          <w:szCs w:val="24"/>
        </w:rPr>
        <w:t>ompany limited.</w:t>
      </w:r>
    </w:p>
    <w:p w:rsidR="007B1166" w:rsidRDefault="007B1166" w:rsidP="007B1166">
      <w:pPr>
        <w:tabs>
          <w:tab w:val="left" w:pos="2354"/>
        </w:tabs>
        <w:rPr>
          <w:rFonts w:cs="Times New Roman"/>
          <w:szCs w:val="24"/>
        </w:rPr>
      </w:pPr>
      <w:r>
        <w:rPr>
          <w:rFonts w:cs="Times New Roman"/>
          <w:szCs w:val="24"/>
        </w:rPr>
        <w:t xml:space="preserve"> </w:t>
      </w:r>
    </w:p>
    <w:p w:rsidR="007B1166" w:rsidRDefault="007B1166" w:rsidP="007B1166">
      <w:pPr>
        <w:tabs>
          <w:tab w:val="left" w:pos="2354"/>
        </w:tabs>
        <w:rPr>
          <w:rFonts w:cs="Times New Roman"/>
          <w:szCs w:val="24"/>
        </w:rPr>
      </w:pPr>
    </w:p>
    <w:p w:rsidR="007B1166" w:rsidRDefault="007B1166" w:rsidP="007B1166">
      <w:pPr>
        <w:spacing w:line="360" w:lineRule="auto"/>
        <w:ind w:left="144"/>
      </w:pPr>
    </w:p>
    <w:p w:rsidR="007B1166" w:rsidRDefault="007B1166" w:rsidP="007B1166">
      <w:pPr>
        <w:spacing w:line="360" w:lineRule="auto"/>
        <w:ind w:left="144"/>
      </w:pPr>
    </w:p>
    <w:p w:rsidR="007B1166" w:rsidRDefault="007B1166" w:rsidP="007B1166">
      <w:pPr>
        <w:jc w:val="center"/>
        <w:rPr>
          <w:rFonts w:cs="Times New Roman"/>
          <w:color w:val="000000"/>
          <w:szCs w:val="24"/>
        </w:rPr>
      </w:pPr>
    </w:p>
    <w:p w:rsidR="007B1166" w:rsidRDefault="007B1166" w:rsidP="007B1166">
      <w:pPr>
        <w:jc w:val="center"/>
        <w:rPr>
          <w:rFonts w:cs="Times New Roman"/>
          <w:color w:val="000000"/>
          <w:szCs w:val="24"/>
        </w:rPr>
      </w:pPr>
    </w:p>
    <w:p w:rsidR="0098283C" w:rsidRDefault="0098283C"/>
    <w:sectPr w:rsidR="0098283C" w:rsidSect="00866B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Mangal">
    <w:panose1 w:val="02040503050203030202"/>
    <w:charset w:val="00"/>
    <w:family w:val="roman"/>
    <w:pitch w:val="variable"/>
    <w:sig w:usb0="00008003" w:usb1="00000000" w:usb2="00000000" w:usb3="00000000" w:csb0="00000001" w:csb1="00000000"/>
  </w:font>
  <w:font w:name="FS Ingrid">
    <w:altName w:val="FS Ingrid"/>
    <w:panose1 w:val="00000000000000000000"/>
    <w:charset w:val="00"/>
    <w:family w:val="swiss"/>
    <w:notTrueType/>
    <w:pitch w:val="default"/>
    <w:sig w:usb0="00000003" w:usb1="00000000" w:usb2="00000000" w:usb3="00000000" w:csb0="00000001" w:csb1="00000000"/>
  </w:font>
  <w:font w:name="FuturaT-Dem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A2ABB"/>
    <w:multiLevelType w:val="hybridMultilevel"/>
    <w:tmpl w:val="EF9A9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3A1BAD"/>
    <w:multiLevelType w:val="hybridMultilevel"/>
    <w:tmpl w:val="FCB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D27F96"/>
    <w:multiLevelType w:val="hybridMultilevel"/>
    <w:tmpl w:val="4F48D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1B5F45"/>
    <w:multiLevelType w:val="multilevel"/>
    <w:tmpl w:val="6BBEF5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BE93326"/>
    <w:multiLevelType w:val="hybridMultilevel"/>
    <w:tmpl w:val="EE6E722E"/>
    <w:lvl w:ilvl="0" w:tplc="EC10C32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6A2BCD"/>
    <w:multiLevelType w:val="multilevel"/>
    <w:tmpl w:val="00B4747C"/>
    <w:lvl w:ilvl="0">
      <w:start w:val="1"/>
      <w:numFmt w:val="decimal"/>
      <w:lvlText w:val="%1"/>
      <w:lvlJc w:val="left"/>
      <w:pPr>
        <w:ind w:left="480" w:hanging="480"/>
      </w:pPr>
      <w:rPr>
        <w:rFonts w:hint="default"/>
      </w:rPr>
    </w:lvl>
    <w:lvl w:ilvl="1">
      <w:start w:val="2"/>
      <w:numFmt w:val="decimal"/>
      <w:lvlText w:val="%1.%2"/>
      <w:lvlJc w:val="left"/>
      <w:pPr>
        <w:ind w:left="649" w:hanging="480"/>
      </w:pPr>
      <w:rPr>
        <w:rFonts w:hint="default"/>
      </w:rPr>
    </w:lvl>
    <w:lvl w:ilvl="2">
      <w:start w:val="5"/>
      <w:numFmt w:val="decimal"/>
      <w:lvlText w:val="%1.%2.%3"/>
      <w:lvlJc w:val="left"/>
      <w:pPr>
        <w:ind w:left="1058" w:hanging="720"/>
      </w:pPr>
      <w:rPr>
        <w:rFonts w:hint="default"/>
      </w:rPr>
    </w:lvl>
    <w:lvl w:ilvl="3">
      <w:start w:val="1"/>
      <w:numFmt w:val="decimal"/>
      <w:lvlText w:val="%1.%2.%3.%4"/>
      <w:lvlJc w:val="left"/>
      <w:pPr>
        <w:ind w:left="122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1925" w:hanging="1080"/>
      </w:pPr>
      <w:rPr>
        <w:rFonts w:hint="default"/>
      </w:rPr>
    </w:lvl>
    <w:lvl w:ilvl="6">
      <w:start w:val="1"/>
      <w:numFmt w:val="decimal"/>
      <w:lvlText w:val="%1.%2.%3.%4.%5.%6.%7"/>
      <w:lvlJc w:val="left"/>
      <w:pPr>
        <w:ind w:left="2454" w:hanging="1440"/>
      </w:pPr>
      <w:rPr>
        <w:rFonts w:hint="default"/>
      </w:rPr>
    </w:lvl>
    <w:lvl w:ilvl="7">
      <w:start w:val="1"/>
      <w:numFmt w:val="decimal"/>
      <w:lvlText w:val="%1.%2.%3.%4.%5.%6.%7.%8"/>
      <w:lvlJc w:val="left"/>
      <w:pPr>
        <w:ind w:left="2623" w:hanging="1440"/>
      </w:pPr>
      <w:rPr>
        <w:rFonts w:hint="default"/>
      </w:rPr>
    </w:lvl>
    <w:lvl w:ilvl="8">
      <w:start w:val="1"/>
      <w:numFmt w:val="decimal"/>
      <w:lvlText w:val="%1.%2.%3.%4.%5.%6.%7.%8.%9"/>
      <w:lvlJc w:val="left"/>
      <w:pPr>
        <w:ind w:left="3152" w:hanging="1800"/>
      </w:pPr>
      <w:rPr>
        <w:rFonts w:hint="default"/>
      </w:rPr>
    </w:lvl>
  </w:abstractNum>
  <w:abstractNum w:abstractNumId="6">
    <w:nsid w:val="4CF350C7"/>
    <w:multiLevelType w:val="multilevel"/>
    <w:tmpl w:val="4F54B2E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9C51160"/>
    <w:multiLevelType w:val="hybridMultilevel"/>
    <w:tmpl w:val="08FE4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2B66E5"/>
    <w:multiLevelType w:val="hybridMultilevel"/>
    <w:tmpl w:val="4DE0F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2740D9"/>
    <w:multiLevelType w:val="hybridMultilevel"/>
    <w:tmpl w:val="1AC2E1F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0">
    <w:nsid w:val="6C955B25"/>
    <w:multiLevelType w:val="hybridMultilevel"/>
    <w:tmpl w:val="707E1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3134A0"/>
    <w:multiLevelType w:val="hybridMultilevel"/>
    <w:tmpl w:val="5A828FE4"/>
    <w:lvl w:ilvl="0" w:tplc="04090001">
      <w:start w:val="1"/>
      <w:numFmt w:val="bullet"/>
      <w:lvlText w:val=""/>
      <w:lvlJc w:val="left"/>
      <w:pPr>
        <w:ind w:left="1170" w:hanging="360"/>
      </w:pPr>
      <w:rPr>
        <w:rFonts w:ascii="Symbol" w:hAnsi="Symbol"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73357DE1"/>
    <w:multiLevelType w:val="hybridMultilevel"/>
    <w:tmpl w:val="EE200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12"/>
  </w:num>
  <w:num w:numId="5">
    <w:abstractNumId w:val="8"/>
  </w:num>
  <w:num w:numId="6">
    <w:abstractNumId w:val="9"/>
  </w:num>
  <w:num w:numId="7">
    <w:abstractNumId w:val="11"/>
  </w:num>
  <w:num w:numId="8">
    <w:abstractNumId w:val="7"/>
  </w:num>
  <w:num w:numId="9">
    <w:abstractNumId w:val="3"/>
  </w:num>
  <w:num w:numId="10">
    <w:abstractNumId w:val="5"/>
  </w:num>
  <w:num w:numId="11">
    <w:abstractNumId w:val="6"/>
  </w:num>
  <w:num w:numId="12">
    <w:abstractNumId w:val="0"/>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7B1166"/>
    <w:rsid w:val="007B1166"/>
    <w:rsid w:val="009828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166"/>
    <w:pPr>
      <w:spacing w:after="0" w:line="240" w:lineRule="auto"/>
    </w:pPr>
    <w:rPr>
      <w:rFonts w:ascii="Times New Roman" w:eastAsia="SimSun" w:hAnsi="Times New Roman" w:cs="Angsana New"/>
      <w:sz w:val="24"/>
      <w:szCs w:val="28"/>
      <w:lang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1166"/>
    <w:pPr>
      <w:spacing w:after="200" w:line="276" w:lineRule="auto"/>
      <w:ind w:left="720"/>
      <w:contextualSpacing/>
    </w:pPr>
    <w:rPr>
      <w:rFonts w:ascii="Calibri" w:eastAsia="Calibri" w:hAnsi="Calibri" w:cs="Mangal"/>
      <w:sz w:val="22"/>
      <w:szCs w:val="22"/>
      <w:lang w:eastAsia="en-US" w:bidi="ar-SA"/>
    </w:rPr>
  </w:style>
  <w:style w:type="character" w:customStyle="1" w:styleId="A6">
    <w:name w:val="A6"/>
    <w:uiPriority w:val="99"/>
    <w:rsid w:val="007B1166"/>
    <w:rPr>
      <w:rFonts w:cs="FS Ingrid"/>
      <w:color w:val="000000"/>
      <w:sz w:val="36"/>
      <w:szCs w:val="36"/>
    </w:rPr>
  </w:style>
  <w:style w:type="paragraph" w:customStyle="1" w:styleId="Pa6">
    <w:name w:val="Pa6"/>
    <w:basedOn w:val="Normal"/>
    <w:next w:val="Normal"/>
    <w:uiPriority w:val="99"/>
    <w:rsid w:val="007B1166"/>
    <w:pPr>
      <w:autoSpaceDE w:val="0"/>
      <w:autoSpaceDN w:val="0"/>
      <w:adjustRightInd w:val="0"/>
      <w:spacing w:line="201" w:lineRule="atLeast"/>
    </w:pPr>
    <w:rPr>
      <w:rFonts w:ascii="Wingdings" w:eastAsia="Calibri" w:hAnsi="Wingdings" w:cs="Mangal"/>
      <w:szCs w:val="24"/>
      <w:lang w:eastAsia="en-US" w:bidi="ar-SA"/>
    </w:rPr>
  </w:style>
  <w:style w:type="character" w:customStyle="1" w:styleId="A8">
    <w:name w:val="A8"/>
    <w:uiPriority w:val="99"/>
    <w:rsid w:val="007B1166"/>
    <w:rPr>
      <w:rFonts w:ascii="FS Ingrid" w:hAnsi="FS Ingrid" w:cs="FS Ingrid"/>
      <w:color w:val="000000"/>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1683</Words>
  <Characters>9599</Characters>
  <Application>Microsoft Office Word</Application>
  <DocSecurity>0</DocSecurity>
  <Lines>79</Lines>
  <Paragraphs>22</Paragraphs>
  <ScaleCrop>false</ScaleCrop>
  <Company/>
  <LinksUpToDate>false</LinksUpToDate>
  <CharactersWithSpaces>11260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Dr.CBB</dc:creator>
  <cp:lastModifiedBy>Dr.CBB</cp:lastModifiedBy>
  <cp:revision>1</cp:revision>
  <dcterms:created xsi:type="dcterms:W3CDTF">2016-10-20T06:14:00Z</dcterms:created>
  <dcterms:modified xsi:type="dcterms:W3CDTF">2016-10-20T06:15:00Z</dcterms:modified>
</cp:coreProperties>
</file>